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9B284" w14:textId="7C135A9E" w:rsidR="001A76BB" w:rsidRPr="0063326E" w:rsidRDefault="0063326E" w:rsidP="0063326E">
      <w:pPr>
        <w:jc w:val="center"/>
        <w:rPr>
          <w:rFonts w:ascii="黑体" w:eastAsia="黑体" w:hAnsi="黑体"/>
          <w:sz w:val="36"/>
          <w:szCs w:val="36"/>
        </w:rPr>
      </w:pPr>
      <w:r w:rsidRPr="0063326E">
        <w:rPr>
          <w:rFonts w:ascii="黑体" w:eastAsia="黑体" w:hAnsi="黑体" w:hint="eastAsia"/>
          <w:sz w:val="36"/>
          <w:szCs w:val="36"/>
        </w:rPr>
        <w:t>《龙须绿茶》团体标准编制说明</w:t>
      </w:r>
    </w:p>
    <w:p w14:paraId="0D885796" w14:textId="4294D675" w:rsidR="0063326E" w:rsidRPr="0063326E" w:rsidRDefault="0063326E">
      <w:pPr>
        <w:rPr>
          <w:rFonts w:ascii="FangSong" w:eastAsia="FangSong" w:hAnsi="FangSong"/>
          <w:sz w:val="32"/>
          <w:szCs w:val="32"/>
        </w:rPr>
      </w:pPr>
    </w:p>
    <w:p w14:paraId="62F40C7C" w14:textId="62044C34" w:rsidR="0063326E" w:rsidRPr="00FB7A19" w:rsidRDefault="0063326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一、任务来源</w:t>
      </w:r>
    </w:p>
    <w:p w14:paraId="59EC52B6" w14:textId="694D48DE" w:rsidR="0063326E" w:rsidRPr="00FB7A19" w:rsidRDefault="0063326E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本标准由中国茶叶流通协会提出，本标准的主要起草单位是青岛晓阳工贸有限公司、山东省农业科学院、青岛农业大学、青岛市茶文化研究会、青岛职业技术学院、青岛</w:t>
      </w:r>
      <w:proofErr w:type="gramStart"/>
      <w:r w:rsidRPr="00FB7A19">
        <w:rPr>
          <w:rFonts w:ascii="宋体" w:eastAsia="宋体" w:hAnsi="宋体" w:hint="eastAsia"/>
          <w:sz w:val="24"/>
          <w:szCs w:val="24"/>
        </w:rPr>
        <w:t>北茶源</w:t>
      </w:r>
      <w:proofErr w:type="gramEnd"/>
      <w:r w:rsidRPr="00FB7A19">
        <w:rPr>
          <w:rFonts w:ascii="宋体" w:eastAsia="宋体" w:hAnsi="宋体" w:hint="eastAsia"/>
          <w:sz w:val="24"/>
          <w:szCs w:val="24"/>
        </w:rPr>
        <w:t>绿色农业开发有限公司。</w:t>
      </w:r>
    </w:p>
    <w:p w14:paraId="54F156AC" w14:textId="3EC75424" w:rsidR="0063326E" w:rsidRPr="00FB7A19" w:rsidRDefault="0063326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二、制定标准的意义和必要性</w:t>
      </w:r>
    </w:p>
    <w:p w14:paraId="7FF3CB15" w14:textId="4065807B" w:rsidR="0063326E" w:rsidRPr="00FB7A19" w:rsidRDefault="004864C0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龙须绿茶，凭借外形肥嫩、汤色鲜明、滋味鲜醇高品质特点，受到广大消费者的喜爱。为了有效推动山东省青岛市茶叶标准化体系建设和完善，制定《龙须绿茶》标准十分必要。</w:t>
      </w:r>
      <w:r w:rsidRPr="00FB7A19">
        <w:rPr>
          <w:rFonts w:ascii="宋体" w:eastAsia="宋体" w:hAnsi="宋体" w:hint="eastAsia"/>
          <w:sz w:val="24"/>
          <w:szCs w:val="24"/>
        </w:rPr>
        <w:t>该项标准的制定和实施，将</w:t>
      </w:r>
      <w:proofErr w:type="gramStart"/>
      <w:r w:rsidRPr="00FB7A19">
        <w:rPr>
          <w:rFonts w:ascii="宋体" w:eastAsia="宋体" w:hAnsi="宋体" w:hint="eastAsia"/>
          <w:sz w:val="24"/>
          <w:szCs w:val="24"/>
        </w:rPr>
        <w:t>给茶企龙须</w:t>
      </w:r>
      <w:proofErr w:type="gramEnd"/>
      <w:r w:rsidRPr="00FB7A19">
        <w:rPr>
          <w:rFonts w:ascii="宋体" w:eastAsia="宋体" w:hAnsi="宋体" w:hint="eastAsia"/>
          <w:sz w:val="24"/>
          <w:szCs w:val="24"/>
        </w:rPr>
        <w:t>绿茶在加工工艺以及现有问题提供更规范化、标准化指导与参考，确保龙须绿茶产品的品质，为龙须绿茶标准化生产提供技术依据，进一步增强青岛市茶叶的市场竞争力。</w:t>
      </w:r>
    </w:p>
    <w:p w14:paraId="3B702C8B" w14:textId="01E8B4F0" w:rsidR="0063326E" w:rsidRPr="00FB7A19" w:rsidRDefault="0063326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三、标准制定的原则和依据</w:t>
      </w:r>
    </w:p>
    <w:p w14:paraId="5771FD94" w14:textId="1E091C9A" w:rsidR="0063326E" w:rsidRPr="00FB7A19" w:rsidRDefault="0063326E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本标准按照</w:t>
      </w:r>
      <w:r w:rsidRPr="00FB7A19">
        <w:rPr>
          <w:rFonts w:ascii="宋体" w:eastAsia="宋体" w:hAnsi="宋体"/>
          <w:sz w:val="24"/>
          <w:szCs w:val="24"/>
        </w:rPr>
        <w:t>GB/T 1.1</w:t>
      </w:r>
      <w:r w:rsidRPr="00FB7A19">
        <w:rPr>
          <w:rFonts w:ascii="宋体" w:eastAsia="宋体" w:hAnsi="宋体" w:hint="eastAsia"/>
          <w:sz w:val="24"/>
          <w:szCs w:val="24"/>
        </w:rPr>
        <w:t>-</w:t>
      </w:r>
      <w:r w:rsidRPr="00FB7A19">
        <w:rPr>
          <w:rFonts w:ascii="宋体" w:eastAsia="宋体" w:hAnsi="宋体"/>
          <w:sz w:val="24"/>
          <w:szCs w:val="24"/>
        </w:rPr>
        <w:t>2020《标准化工作导则 第1部分：标准化文件的结构和起草规则》给出的规则进行编写。标准内容依据国家相关法律法规和相关强制性标准GB 2762《食品安全国家标准　食品中污染物限量》、GB 2763《食品安全国家标准　食品中农药最大残留限量》、</w:t>
      </w:r>
      <w:r w:rsidR="00C93721" w:rsidRPr="00FB7A19">
        <w:rPr>
          <w:rFonts w:ascii="宋体" w:eastAsia="宋体" w:hAnsi="宋体" w:hint="eastAsia"/>
          <w:sz w:val="24"/>
          <w:szCs w:val="24"/>
        </w:rPr>
        <w:t>GB</w:t>
      </w:r>
      <w:r w:rsidR="00C93721" w:rsidRPr="00FB7A19">
        <w:rPr>
          <w:rFonts w:ascii="宋体" w:eastAsia="宋体" w:hAnsi="宋体"/>
          <w:sz w:val="24"/>
          <w:szCs w:val="24"/>
        </w:rPr>
        <w:t xml:space="preserve"> 5009.3</w:t>
      </w:r>
      <w:r w:rsidR="00C93721" w:rsidRPr="00FB7A19">
        <w:rPr>
          <w:rFonts w:ascii="宋体" w:eastAsia="宋体" w:hAnsi="宋体" w:hint="eastAsia"/>
          <w:sz w:val="24"/>
          <w:szCs w:val="24"/>
        </w:rPr>
        <w:t>《食品安全国家标准</w:t>
      </w:r>
      <w:r w:rsidR="00C93721" w:rsidRPr="00FB7A19">
        <w:rPr>
          <w:rFonts w:ascii="宋体" w:eastAsia="宋体" w:hAnsi="宋体"/>
          <w:sz w:val="24"/>
          <w:szCs w:val="24"/>
        </w:rPr>
        <w:t xml:space="preserve"> 食品中水分的测定</w:t>
      </w:r>
      <w:r w:rsidR="00C93721" w:rsidRPr="00FB7A19">
        <w:rPr>
          <w:rFonts w:ascii="宋体" w:eastAsia="宋体" w:hAnsi="宋体" w:hint="eastAsia"/>
          <w:sz w:val="24"/>
          <w:szCs w:val="24"/>
        </w:rPr>
        <w:t>》、GB</w:t>
      </w:r>
      <w:r w:rsidR="00C93721" w:rsidRPr="00FB7A19">
        <w:rPr>
          <w:rFonts w:ascii="宋体" w:eastAsia="宋体" w:hAnsi="宋体"/>
          <w:sz w:val="24"/>
          <w:szCs w:val="24"/>
        </w:rPr>
        <w:t xml:space="preserve"> 5009.4</w:t>
      </w:r>
      <w:r w:rsidR="00C93721" w:rsidRPr="00FB7A19">
        <w:rPr>
          <w:rFonts w:ascii="宋体" w:eastAsia="宋体" w:hAnsi="宋体" w:hint="eastAsia"/>
          <w:sz w:val="24"/>
          <w:szCs w:val="24"/>
        </w:rPr>
        <w:t>《食品安全国家标准</w:t>
      </w:r>
      <w:r w:rsidR="00C93721" w:rsidRPr="00FB7A19">
        <w:rPr>
          <w:rFonts w:ascii="宋体" w:eastAsia="宋体" w:hAnsi="宋体"/>
          <w:sz w:val="24"/>
          <w:szCs w:val="24"/>
        </w:rPr>
        <w:t xml:space="preserve"> 食品中灰分的测定</w:t>
      </w:r>
      <w:r w:rsidR="00C93721" w:rsidRPr="00FB7A19">
        <w:rPr>
          <w:rFonts w:ascii="宋体" w:eastAsia="宋体" w:hAnsi="宋体" w:hint="eastAsia"/>
          <w:sz w:val="24"/>
          <w:szCs w:val="24"/>
        </w:rPr>
        <w:t>》以及</w:t>
      </w:r>
      <w:r w:rsidRPr="00FB7A19">
        <w:rPr>
          <w:rFonts w:ascii="宋体" w:eastAsia="宋体" w:hAnsi="宋体"/>
          <w:sz w:val="24"/>
          <w:szCs w:val="24"/>
        </w:rPr>
        <w:t>GB</w:t>
      </w:r>
      <w:r w:rsidR="00C93721" w:rsidRPr="00FB7A19">
        <w:rPr>
          <w:rFonts w:ascii="宋体" w:eastAsia="宋体" w:hAnsi="宋体"/>
          <w:sz w:val="24"/>
          <w:szCs w:val="24"/>
        </w:rPr>
        <w:t xml:space="preserve"> 7718</w:t>
      </w:r>
      <w:r w:rsidRPr="00FB7A19">
        <w:rPr>
          <w:rFonts w:ascii="宋体" w:eastAsia="宋体" w:hAnsi="宋体"/>
          <w:sz w:val="24"/>
          <w:szCs w:val="24"/>
        </w:rPr>
        <w:t>《</w:t>
      </w:r>
      <w:r w:rsidR="00C93721" w:rsidRPr="00FB7A19">
        <w:rPr>
          <w:rFonts w:ascii="宋体" w:eastAsia="宋体" w:hAnsi="宋体" w:hint="eastAsia"/>
          <w:sz w:val="24"/>
          <w:szCs w:val="24"/>
        </w:rPr>
        <w:t>食品安全国家标准 预包装食品标签通则</w:t>
      </w:r>
      <w:r w:rsidRPr="00FB7A19">
        <w:rPr>
          <w:rFonts w:ascii="宋体" w:eastAsia="宋体" w:hAnsi="宋体"/>
          <w:sz w:val="24"/>
          <w:szCs w:val="24"/>
        </w:rPr>
        <w:t>》的有关要求进行起草和编制。</w:t>
      </w:r>
    </w:p>
    <w:p w14:paraId="79B2B5E1" w14:textId="1B2779B6" w:rsidR="0063326E" w:rsidRPr="00FB7A19" w:rsidRDefault="0063326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四、标准的起草过程</w:t>
      </w:r>
    </w:p>
    <w:p w14:paraId="547501C6" w14:textId="4C68A713" w:rsidR="0063326E" w:rsidRPr="00FB7A19" w:rsidRDefault="009C1517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在标准起草过程中，中国茶叶流通协会、青岛晓阳工贸有限公司、山东省农业科学院、青岛农业大学等单位组成的《龙须绿茶》团体标准编制小组，经过前期基础调研、专家咨询、实际考察等，结合企业相关产品的检测数据，起草</w:t>
      </w:r>
      <w:r w:rsidR="00570213" w:rsidRPr="00FB7A19">
        <w:rPr>
          <w:rFonts w:ascii="宋体" w:eastAsia="宋体" w:hAnsi="宋体" w:hint="eastAsia"/>
          <w:sz w:val="24"/>
          <w:szCs w:val="24"/>
        </w:rPr>
        <w:t>了</w:t>
      </w:r>
      <w:r w:rsidRPr="00FB7A19">
        <w:rPr>
          <w:rFonts w:ascii="宋体" w:eastAsia="宋体" w:hAnsi="宋体" w:hint="eastAsia"/>
          <w:sz w:val="24"/>
          <w:szCs w:val="24"/>
        </w:rPr>
        <w:t>标准文本，</w:t>
      </w:r>
      <w:r w:rsidR="00570213" w:rsidRPr="00FB7A19">
        <w:rPr>
          <w:rFonts w:ascii="宋体" w:eastAsia="宋体" w:hAnsi="宋体" w:hint="eastAsia"/>
          <w:sz w:val="24"/>
          <w:szCs w:val="24"/>
        </w:rPr>
        <w:t>形成</w:t>
      </w:r>
      <w:r w:rsidRPr="00FB7A19">
        <w:rPr>
          <w:rFonts w:ascii="宋体" w:eastAsia="宋体" w:hAnsi="宋体" w:hint="eastAsia"/>
          <w:sz w:val="24"/>
          <w:szCs w:val="24"/>
        </w:rPr>
        <w:t>征求意见</w:t>
      </w:r>
      <w:r w:rsidR="00570213" w:rsidRPr="00FB7A19">
        <w:rPr>
          <w:rFonts w:ascii="宋体" w:eastAsia="宋体" w:hAnsi="宋体" w:hint="eastAsia"/>
          <w:sz w:val="24"/>
          <w:szCs w:val="24"/>
        </w:rPr>
        <w:t>稿</w:t>
      </w:r>
      <w:r w:rsidRPr="00FB7A19">
        <w:rPr>
          <w:rFonts w:ascii="宋体" w:eastAsia="宋体" w:hAnsi="宋体" w:hint="eastAsia"/>
          <w:sz w:val="24"/>
          <w:szCs w:val="24"/>
        </w:rPr>
        <w:t>，以期进一步完善标准文本，使之符合实际。</w:t>
      </w:r>
    </w:p>
    <w:p w14:paraId="3B9BFE3A" w14:textId="76B71909" w:rsidR="0063326E" w:rsidRPr="00FB7A19" w:rsidRDefault="0063326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五、标准技术内容</w:t>
      </w:r>
    </w:p>
    <w:p w14:paraId="69487177" w14:textId="2E2FC478" w:rsidR="00633EB9" w:rsidRPr="00FB7A19" w:rsidRDefault="00633EB9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lastRenderedPageBreak/>
        <w:t>1</w:t>
      </w:r>
      <w:r w:rsidRPr="00FB7A19">
        <w:rPr>
          <w:rFonts w:ascii="宋体" w:eastAsia="宋体" w:hAnsi="宋体"/>
          <w:sz w:val="24"/>
          <w:szCs w:val="24"/>
        </w:rPr>
        <w:t>.</w:t>
      </w:r>
      <w:r w:rsidRPr="00FB7A19">
        <w:rPr>
          <w:rFonts w:ascii="宋体" w:eastAsia="宋体" w:hAnsi="宋体" w:hint="eastAsia"/>
          <w:sz w:val="24"/>
          <w:szCs w:val="24"/>
        </w:rPr>
        <w:t>范围</w:t>
      </w:r>
    </w:p>
    <w:p w14:paraId="2C674286" w14:textId="55576154" w:rsidR="00633EB9" w:rsidRPr="00FB7A19" w:rsidRDefault="00633EB9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本文件适用于山东省区域内生产的龙须绿茶。</w:t>
      </w:r>
    </w:p>
    <w:p w14:paraId="143DBA3F" w14:textId="5278409F" w:rsidR="00633EB9" w:rsidRPr="00FB7A19" w:rsidRDefault="00633EB9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2</w:t>
      </w:r>
      <w:r w:rsidRPr="00FB7A19">
        <w:rPr>
          <w:rFonts w:ascii="宋体" w:eastAsia="宋体" w:hAnsi="宋体"/>
          <w:sz w:val="24"/>
          <w:szCs w:val="24"/>
        </w:rPr>
        <w:t>.</w:t>
      </w:r>
      <w:r w:rsidRPr="00FB7A19">
        <w:rPr>
          <w:rFonts w:ascii="宋体" w:eastAsia="宋体" w:hAnsi="宋体" w:hint="eastAsia"/>
          <w:sz w:val="24"/>
          <w:szCs w:val="24"/>
        </w:rPr>
        <w:t>术语和定义</w:t>
      </w:r>
    </w:p>
    <w:p w14:paraId="6F46CDC5" w14:textId="621C4365" w:rsidR="00633EB9" w:rsidRPr="00FB7A19" w:rsidRDefault="00633EB9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本文件给出了龙须绿茶的定义，以山东省区域内种植茶树的芽、叶、嫩茎为原料，鲜叶采摘时间为每年的</w:t>
      </w:r>
      <w:r w:rsidRPr="00FB7A19">
        <w:rPr>
          <w:rFonts w:ascii="宋体" w:eastAsia="宋体" w:hAnsi="宋体"/>
          <w:sz w:val="24"/>
          <w:szCs w:val="24"/>
        </w:rPr>
        <w:t>4月15日～6月15日，经摊放、杀青、理条、干燥等工艺加工而成的绿茶</w:t>
      </w:r>
      <w:r w:rsidRPr="00FB7A19">
        <w:rPr>
          <w:rFonts w:ascii="宋体" w:eastAsia="宋体" w:hAnsi="宋体" w:hint="eastAsia"/>
          <w:sz w:val="24"/>
          <w:szCs w:val="24"/>
        </w:rPr>
        <w:t>。</w:t>
      </w:r>
    </w:p>
    <w:p w14:paraId="34A61264" w14:textId="255F7E81" w:rsidR="00633EB9" w:rsidRPr="00FB7A19" w:rsidRDefault="00633EB9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3.</w:t>
      </w:r>
      <w:r w:rsidRPr="00FB7A19">
        <w:rPr>
          <w:rFonts w:ascii="宋体" w:eastAsia="宋体" w:hAnsi="宋体" w:hint="eastAsia"/>
          <w:sz w:val="24"/>
          <w:szCs w:val="24"/>
        </w:rPr>
        <w:t>产品分级</w:t>
      </w:r>
    </w:p>
    <w:p w14:paraId="5B84DB3A" w14:textId="0E755F03" w:rsidR="00633EB9" w:rsidRPr="00FB7A19" w:rsidRDefault="00633EB9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龙须绿茶根据其产品质量分为特级、一级、二级。</w:t>
      </w:r>
    </w:p>
    <w:p w14:paraId="20EBBB19" w14:textId="744967A5" w:rsidR="00633EB9" w:rsidRPr="00FB7A19" w:rsidRDefault="00633EB9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4.</w:t>
      </w:r>
      <w:r w:rsidRPr="00FB7A19">
        <w:rPr>
          <w:rFonts w:ascii="宋体" w:eastAsia="宋体" w:hAnsi="宋体" w:hint="eastAsia"/>
          <w:sz w:val="24"/>
          <w:szCs w:val="24"/>
        </w:rPr>
        <w:t>加工工艺</w:t>
      </w:r>
    </w:p>
    <w:p w14:paraId="3F1A19D4" w14:textId="68DDFADB" w:rsidR="00633EB9" w:rsidRPr="00FB7A19" w:rsidRDefault="00466B55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规定</w:t>
      </w:r>
      <w:proofErr w:type="gramStart"/>
      <w:r w:rsidRPr="00FB7A19">
        <w:rPr>
          <w:rFonts w:ascii="宋体" w:eastAsia="宋体" w:hAnsi="宋体" w:hint="eastAsia"/>
          <w:sz w:val="24"/>
          <w:szCs w:val="24"/>
        </w:rPr>
        <w:t>了龙绿绿茶</w:t>
      </w:r>
      <w:proofErr w:type="gramEnd"/>
      <w:r w:rsidRPr="00FB7A19">
        <w:rPr>
          <w:rFonts w:ascii="宋体" w:eastAsia="宋体" w:hAnsi="宋体" w:hint="eastAsia"/>
          <w:sz w:val="24"/>
          <w:szCs w:val="24"/>
        </w:rPr>
        <w:t>的加工工艺为：</w:t>
      </w:r>
      <w:r w:rsidR="00633EB9" w:rsidRPr="00FB7A19">
        <w:rPr>
          <w:rFonts w:ascii="宋体" w:eastAsia="宋体" w:hAnsi="宋体" w:hint="eastAsia"/>
          <w:sz w:val="24"/>
          <w:szCs w:val="24"/>
        </w:rPr>
        <w:t>鲜叶摊放→杀青→做形（</w:t>
      </w:r>
      <w:proofErr w:type="gramStart"/>
      <w:r w:rsidR="00633EB9" w:rsidRPr="00FB7A19">
        <w:rPr>
          <w:rFonts w:ascii="宋体" w:eastAsia="宋体" w:hAnsi="宋体" w:hint="eastAsia"/>
          <w:sz w:val="24"/>
          <w:szCs w:val="24"/>
        </w:rPr>
        <w:t>理条或</w:t>
      </w:r>
      <w:proofErr w:type="gramEnd"/>
      <w:r w:rsidR="00633EB9" w:rsidRPr="00FB7A19">
        <w:rPr>
          <w:rFonts w:ascii="宋体" w:eastAsia="宋体" w:hAnsi="宋体" w:hint="eastAsia"/>
          <w:sz w:val="24"/>
          <w:szCs w:val="24"/>
        </w:rPr>
        <w:t>轻揉后理条）→初烘→摊晾→复烘→回潮→提香。</w:t>
      </w:r>
    </w:p>
    <w:p w14:paraId="28CA7878" w14:textId="71FBAF8C" w:rsidR="00633EB9" w:rsidRPr="00FB7A19" w:rsidRDefault="00633EB9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5.</w:t>
      </w:r>
      <w:r w:rsidRPr="00FB7A19">
        <w:rPr>
          <w:rFonts w:ascii="宋体" w:eastAsia="宋体" w:hAnsi="宋体" w:hint="eastAsia"/>
          <w:sz w:val="24"/>
          <w:szCs w:val="24"/>
        </w:rPr>
        <w:t>要求</w:t>
      </w:r>
    </w:p>
    <w:p w14:paraId="5F8A89A4" w14:textId="1097200A" w:rsidR="00633EB9" w:rsidRPr="00FB7A19" w:rsidRDefault="00466B55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（1）基本要求</w:t>
      </w:r>
    </w:p>
    <w:p w14:paraId="10B4D2BD" w14:textId="35ADE664" w:rsidR="00466B55" w:rsidRPr="00FB7A19" w:rsidRDefault="00466B55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要求龙须绿茶</w:t>
      </w:r>
      <w:r w:rsidRPr="00FB7A19">
        <w:rPr>
          <w:rFonts w:ascii="宋体" w:eastAsia="宋体" w:hAnsi="宋体"/>
          <w:sz w:val="24"/>
          <w:szCs w:val="24"/>
        </w:rPr>
        <w:t>品质正常，无异味、无劣变</w:t>
      </w:r>
      <w:r w:rsidRPr="00FB7A19">
        <w:rPr>
          <w:rFonts w:ascii="宋体" w:eastAsia="宋体" w:hAnsi="宋体" w:hint="eastAsia"/>
          <w:sz w:val="24"/>
          <w:szCs w:val="24"/>
        </w:rPr>
        <w:t>；茶叶洁净，不得含有非茶类夹杂物；不得加入任何添加物。</w:t>
      </w:r>
    </w:p>
    <w:p w14:paraId="377F9CC4" w14:textId="011D5C4C" w:rsidR="00466B55" w:rsidRPr="00FB7A19" w:rsidRDefault="00466B55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（2）原料要求</w:t>
      </w:r>
    </w:p>
    <w:p w14:paraId="5E6A839C" w14:textId="7D226353" w:rsidR="00466B55" w:rsidRPr="00FB7A19" w:rsidRDefault="00466B55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要求芽叶完整，色泽鲜绿，匀净；用于同批次加工的鲜叶，其嫩度、匀度、净度、新鲜度应基本一致；同时规定了龙须绿茶各等级鲜叶原料的要求。</w:t>
      </w:r>
    </w:p>
    <w:p w14:paraId="3939E567" w14:textId="53A3B207" w:rsidR="00466B55" w:rsidRPr="00FB7A19" w:rsidRDefault="00466B55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（3）感官要求</w:t>
      </w:r>
    </w:p>
    <w:p w14:paraId="49F191CE" w14:textId="2F9F8A12" w:rsidR="00466B55" w:rsidRPr="00FB7A19" w:rsidRDefault="00466B55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规定了龙须绿茶各等级的感官品质要求。</w:t>
      </w:r>
    </w:p>
    <w:p w14:paraId="1680A025" w14:textId="6C2C12F9" w:rsidR="00466B55" w:rsidRPr="00FB7A19" w:rsidRDefault="00466B55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（4）理化指标</w:t>
      </w:r>
    </w:p>
    <w:p w14:paraId="71E0B9FD" w14:textId="3F4C7C61" w:rsidR="00466B55" w:rsidRPr="00FB7A19" w:rsidRDefault="00466B55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规定了龙须绿茶水分、粉末、总灰分、水浸出物的要求。</w:t>
      </w:r>
    </w:p>
    <w:p w14:paraId="0CAC0BC7" w14:textId="47750C8C" w:rsidR="00466B55" w:rsidRPr="00FB7A19" w:rsidRDefault="00466B55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（5）净含量要求</w:t>
      </w:r>
    </w:p>
    <w:p w14:paraId="706F35DE" w14:textId="6A2FA2E1" w:rsidR="00466B55" w:rsidRPr="00FB7A19" w:rsidRDefault="00466B55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应符合《定量包装商品计量监督管理办法》的规定。</w:t>
      </w:r>
    </w:p>
    <w:p w14:paraId="173F15AF" w14:textId="1096AB09" w:rsidR="004010CE" w:rsidRPr="00FB7A19" w:rsidRDefault="004010CE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6.</w:t>
      </w:r>
      <w:r w:rsidRPr="00FB7A19">
        <w:rPr>
          <w:rFonts w:ascii="宋体" w:eastAsia="宋体" w:hAnsi="宋体" w:hint="eastAsia"/>
          <w:sz w:val="24"/>
          <w:szCs w:val="24"/>
        </w:rPr>
        <w:t>检验方法</w:t>
      </w:r>
    </w:p>
    <w:p w14:paraId="7F2C2273" w14:textId="3C2AD6A8" w:rsidR="004010CE" w:rsidRPr="00FB7A19" w:rsidRDefault="004010CE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规定了产品的感官品质、理化指标、安全指标、净含量的检验方法。</w:t>
      </w:r>
    </w:p>
    <w:p w14:paraId="3CD1154C" w14:textId="2A3BA9D7" w:rsidR="004010CE" w:rsidRPr="00FB7A19" w:rsidRDefault="004010CE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7.</w:t>
      </w:r>
      <w:r w:rsidRPr="00FB7A19">
        <w:rPr>
          <w:rFonts w:ascii="宋体" w:eastAsia="宋体" w:hAnsi="宋体" w:hint="eastAsia"/>
          <w:sz w:val="24"/>
          <w:szCs w:val="24"/>
        </w:rPr>
        <w:t>检验规则</w:t>
      </w:r>
    </w:p>
    <w:p w14:paraId="4DEF57C6" w14:textId="767A3D64" w:rsidR="004010CE" w:rsidRPr="00FB7A19" w:rsidRDefault="004010CE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规定了产品组批、取样方法、出厂检验项目、型式检验要求、判定规则和复检等规则。</w:t>
      </w:r>
    </w:p>
    <w:p w14:paraId="72D5285C" w14:textId="73FDEFC3" w:rsidR="004010CE" w:rsidRPr="00FB7A19" w:rsidRDefault="004010CE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8.</w:t>
      </w:r>
      <w:r w:rsidRPr="00FB7A19">
        <w:rPr>
          <w:rFonts w:ascii="宋体" w:eastAsia="宋体" w:hAnsi="宋体" w:hint="eastAsia"/>
          <w:sz w:val="24"/>
          <w:szCs w:val="24"/>
        </w:rPr>
        <w:t xml:space="preserve"> 标志、标签、包装、运输和贮存</w:t>
      </w:r>
    </w:p>
    <w:p w14:paraId="6FE40898" w14:textId="1AB122AC" w:rsidR="004010CE" w:rsidRPr="00FB7A19" w:rsidRDefault="004010CE" w:rsidP="00FB7A19">
      <w:pPr>
        <w:spacing w:line="360" w:lineRule="auto"/>
        <w:ind w:firstLine="645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lastRenderedPageBreak/>
        <w:t>规定了产品应符合的相关规定和要求。</w:t>
      </w:r>
    </w:p>
    <w:p w14:paraId="5DC2F155" w14:textId="488A1EFD" w:rsidR="004010CE" w:rsidRPr="00FB7A19" w:rsidRDefault="004010CE" w:rsidP="00FB7A19">
      <w:pPr>
        <w:spacing w:beforeLines="50" w:before="156" w:line="360" w:lineRule="auto"/>
        <w:rPr>
          <w:rFonts w:ascii="黑体" w:eastAsia="黑体" w:hAnsi="黑体"/>
          <w:sz w:val="28"/>
          <w:szCs w:val="28"/>
        </w:rPr>
      </w:pPr>
      <w:r w:rsidRPr="00FB7A19">
        <w:rPr>
          <w:rFonts w:ascii="黑体" w:eastAsia="黑体" w:hAnsi="黑体" w:hint="eastAsia"/>
          <w:sz w:val="28"/>
          <w:szCs w:val="28"/>
        </w:rPr>
        <w:t>六、标准的创新点和主要技术指标</w:t>
      </w:r>
    </w:p>
    <w:p w14:paraId="24467EE1" w14:textId="4A149662" w:rsidR="00CC22D9" w:rsidRPr="00FB7A19" w:rsidRDefault="00570213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1.</w:t>
      </w:r>
      <w:r w:rsidR="00CC22D9" w:rsidRPr="00FB7A19">
        <w:rPr>
          <w:rFonts w:ascii="宋体" w:eastAsia="宋体" w:hAnsi="宋体" w:hint="eastAsia"/>
          <w:sz w:val="24"/>
          <w:szCs w:val="24"/>
        </w:rPr>
        <w:t>本标准的感官要求确定情况</w:t>
      </w:r>
    </w:p>
    <w:p w14:paraId="73775FA6" w14:textId="4ED778CE" w:rsidR="00CC22D9" w:rsidRPr="00FB7A19" w:rsidRDefault="00CC22D9" w:rsidP="00FB7A1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本标准中的感官要求主要根据龙须绿茶的色、香、味、形的特点，经反复审评检验，对比分析而形成了各规格等级的感官要求。</w:t>
      </w:r>
    </w:p>
    <w:p w14:paraId="1563D6A2" w14:textId="523C81A2" w:rsidR="00CC22D9" w:rsidRPr="00FB7A19" w:rsidRDefault="00570213" w:rsidP="00FB7A19">
      <w:pPr>
        <w:spacing w:line="360" w:lineRule="auto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/>
          <w:sz w:val="24"/>
          <w:szCs w:val="24"/>
        </w:rPr>
        <w:t>2</w:t>
      </w:r>
      <w:r w:rsidR="00CC22D9" w:rsidRPr="00FB7A19">
        <w:rPr>
          <w:rFonts w:ascii="宋体" w:eastAsia="宋体" w:hAnsi="宋体"/>
          <w:sz w:val="24"/>
          <w:szCs w:val="24"/>
        </w:rPr>
        <w:t>.</w:t>
      </w:r>
      <w:r w:rsidR="00CC22D9" w:rsidRPr="00FB7A19">
        <w:rPr>
          <w:rFonts w:ascii="宋体" w:eastAsia="宋体" w:hAnsi="宋体" w:hint="eastAsia"/>
          <w:sz w:val="24"/>
          <w:szCs w:val="24"/>
        </w:rPr>
        <w:t>本标准的理化指标确定情况</w:t>
      </w:r>
    </w:p>
    <w:p w14:paraId="7718BAB3" w14:textId="281BF336" w:rsidR="00FB7A19" w:rsidRPr="00FB7A19" w:rsidRDefault="00570213" w:rsidP="00EF688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本标准中龙须绿茶的</w:t>
      </w:r>
      <w:r w:rsidR="00CC22D9" w:rsidRPr="00FB7A19">
        <w:rPr>
          <w:rFonts w:ascii="宋体" w:eastAsia="宋体" w:hAnsi="宋体" w:hint="eastAsia"/>
          <w:sz w:val="24"/>
          <w:szCs w:val="24"/>
        </w:rPr>
        <w:t>水分、粉末、总灰分、水浸出物等指标的确认参照了相关国家标准</w:t>
      </w:r>
      <w:r w:rsidRPr="00FB7A19">
        <w:rPr>
          <w:rFonts w:ascii="宋体" w:eastAsia="宋体" w:hAnsi="宋体"/>
          <w:sz w:val="24"/>
          <w:szCs w:val="24"/>
        </w:rPr>
        <w:t>GB/T 14456.3-2016</w:t>
      </w:r>
      <w:r w:rsidRPr="00FB7A19">
        <w:rPr>
          <w:rFonts w:ascii="宋体" w:eastAsia="宋体" w:hAnsi="宋体" w:hint="eastAsia"/>
          <w:sz w:val="24"/>
          <w:szCs w:val="24"/>
        </w:rPr>
        <w:t>《</w:t>
      </w:r>
      <w:r w:rsidRPr="00FB7A19">
        <w:rPr>
          <w:rFonts w:ascii="宋体" w:eastAsia="宋体" w:hAnsi="宋体"/>
          <w:sz w:val="24"/>
          <w:szCs w:val="24"/>
        </w:rPr>
        <w:t>绿茶 第3部分：中小叶种绿茶</w:t>
      </w:r>
      <w:r w:rsidRPr="00FB7A19">
        <w:rPr>
          <w:rFonts w:ascii="宋体" w:eastAsia="宋体" w:hAnsi="宋体" w:hint="eastAsia"/>
          <w:sz w:val="24"/>
          <w:szCs w:val="24"/>
        </w:rPr>
        <w:t>》</w:t>
      </w:r>
      <w:r w:rsidR="004E1246" w:rsidRPr="00FB7A19">
        <w:rPr>
          <w:rFonts w:ascii="宋体" w:eastAsia="宋体" w:hAnsi="宋体" w:hint="eastAsia"/>
          <w:sz w:val="24"/>
          <w:szCs w:val="24"/>
        </w:rPr>
        <w:t>和各地理化指标实际检测值（表1），综合</w:t>
      </w:r>
      <w:proofErr w:type="gramStart"/>
      <w:r w:rsidR="004E1246" w:rsidRPr="00FB7A19">
        <w:rPr>
          <w:rFonts w:ascii="宋体" w:eastAsia="宋体" w:hAnsi="宋体" w:hint="eastAsia"/>
          <w:sz w:val="24"/>
          <w:szCs w:val="24"/>
        </w:rPr>
        <w:t>考量</w:t>
      </w:r>
      <w:proofErr w:type="gramEnd"/>
      <w:r w:rsidR="004E1246" w:rsidRPr="00FB7A19">
        <w:rPr>
          <w:rFonts w:ascii="宋体" w:eastAsia="宋体" w:hAnsi="宋体" w:hint="eastAsia"/>
          <w:sz w:val="24"/>
          <w:szCs w:val="24"/>
        </w:rPr>
        <w:t>制定出龙须绿茶的各项理化指标（表2）。</w:t>
      </w:r>
    </w:p>
    <w:p w14:paraId="2ACB4FD1" w14:textId="1EF45912" w:rsidR="004E1246" w:rsidRPr="00FB7A19" w:rsidRDefault="004E1246" w:rsidP="00FB7A19">
      <w:pPr>
        <w:spacing w:line="36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FB7A19">
        <w:rPr>
          <w:rFonts w:ascii="宋体" w:eastAsia="宋体" w:hAnsi="宋体" w:hint="eastAsia"/>
          <w:szCs w:val="21"/>
        </w:rPr>
        <w:t>表1</w:t>
      </w:r>
      <w:r w:rsidRPr="00FB7A19">
        <w:rPr>
          <w:rFonts w:ascii="宋体" w:eastAsia="宋体" w:hAnsi="宋体"/>
          <w:szCs w:val="21"/>
        </w:rPr>
        <w:t xml:space="preserve"> </w:t>
      </w:r>
      <w:r w:rsidRPr="00FB7A19">
        <w:rPr>
          <w:rFonts w:ascii="宋体" w:eastAsia="宋体" w:hAnsi="宋体" w:hint="eastAsia"/>
          <w:szCs w:val="21"/>
        </w:rPr>
        <w:t>山东各地绿茶理化指标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1196"/>
        <w:gridCol w:w="1056"/>
        <w:gridCol w:w="1056"/>
        <w:gridCol w:w="1512"/>
        <w:gridCol w:w="1559"/>
        <w:gridCol w:w="1134"/>
        <w:gridCol w:w="1560"/>
        <w:gridCol w:w="992"/>
      </w:tblGrid>
      <w:tr w:rsidR="004E1246" w:rsidRPr="00FB7A19" w14:paraId="71E3303D" w14:textId="77777777" w:rsidTr="004E1246">
        <w:trPr>
          <w:trHeight w:val="300"/>
          <w:jc w:val="center"/>
        </w:trPr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9920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2E65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崂山龙须</w:t>
            </w:r>
          </w:p>
        </w:tc>
        <w:tc>
          <w:tcPr>
            <w:tcW w:w="10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EA5C8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日照绿茶</w:t>
            </w:r>
          </w:p>
        </w:tc>
        <w:tc>
          <w:tcPr>
            <w:tcW w:w="151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BD213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临沂绿茶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6FDA4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威海绿茶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D5525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海阳绿茶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83AB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泰安绿茶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525DBF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国标</w:t>
            </w:r>
          </w:p>
        </w:tc>
      </w:tr>
      <w:tr w:rsidR="004E1246" w:rsidRPr="00FB7A19" w14:paraId="1F75C2D2" w14:textId="77777777" w:rsidTr="004E1246">
        <w:trPr>
          <w:trHeight w:val="525"/>
          <w:jc w:val="center"/>
        </w:trPr>
        <w:tc>
          <w:tcPr>
            <w:tcW w:w="11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E9BC8" w14:textId="77777777" w:rsidR="004E1246" w:rsidRPr="00FB7A19" w:rsidRDefault="004E1246" w:rsidP="004E12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6B18C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标准）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365CF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（标准）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5A14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（检验结果）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C39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（检验结果）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32994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（标准）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EEA6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（检验结果）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46BBA" w14:textId="77777777" w:rsidR="004E1246" w:rsidRPr="00FB7A19" w:rsidRDefault="004E1246" w:rsidP="004E12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4E1246" w:rsidRPr="00FB7A19" w14:paraId="420455BB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3BFBCB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水分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DB6BA4C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6.5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15FA4F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30768C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5.2/6.6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240CE7F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B3EBEB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12777DB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6.81/6.89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22DCC5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7.0</w:t>
            </w:r>
          </w:p>
        </w:tc>
      </w:tr>
      <w:tr w:rsidR="004E1246" w:rsidRPr="00FB7A19" w14:paraId="5852E171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B59CF0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粉末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F67650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C9BAD9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B5E361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84D1254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FC4E66D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FC8A922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00D4668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4E1246" w:rsidRPr="00FB7A19" w14:paraId="4B0C8F6E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E9F87D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总灰分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92B0A23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6.5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330C20D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0911E53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6.5/6.9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A45396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CB924A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5BFDF8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5.4/5.7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CEF153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7.5</w:t>
            </w:r>
          </w:p>
        </w:tc>
      </w:tr>
      <w:tr w:rsidR="004E1246" w:rsidRPr="00FB7A19" w14:paraId="5757184F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BE74341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水浸出物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20BFBB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0C472ED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B79A099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44.4/40.7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12F7C1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6B78FB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B1128D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36.1/36.0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C586CEA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≥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34</w:t>
            </w:r>
          </w:p>
        </w:tc>
      </w:tr>
      <w:tr w:rsidR="004E1246" w:rsidRPr="00FB7A19" w14:paraId="053F3068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34C7D98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碎末茶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7B037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3.0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240BE8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4.0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8D91F47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1.5/3.2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C91940C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7E98579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4B24920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AC261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6.0</w:t>
            </w:r>
          </w:p>
        </w:tc>
      </w:tr>
      <w:tr w:rsidR="004E1246" w:rsidRPr="00FB7A19" w14:paraId="1B95804B" w14:textId="77777777" w:rsidTr="004E1246">
        <w:trPr>
          <w:trHeight w:val="285"/>
          <w:jc w:val="center"/>
        </w:trPr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30C1A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粗纤维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D81DC2A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10.0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9E80F73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16.0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A5809A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15.0/15.2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64354E8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01D34A1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B78D0FE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4F66536" w14:textId="77777777" w:rsidR="004E1246" w:rsidRPr="00FB7A19" w:rsidRDefault="004E1246" w:rsidP="004E12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≤</w:t>
            </w:r>
            <w:r w:rsidRPr="00FB7A19"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</w:tr>
    </w:tbl>
    <w:p w14:paraId="213D5EEB" w14:textId="7017B7E6" w:rsidR="001F11F6" w:rsidRPr="00FB7A19" w:rsidRDefault="001F11F6" w:rsidP="00CC22D9">
      <w:pPr>
        <w:rPr>
          <w:rFonts w:ascii="宋体" w:eastAsia="宋体" w:hAnsi="宋体" w:hint="eastAsia"/>
          <w:sz w:val="32"/>
          <w:szCs w:val="32"/>
        </w:rPr>
      </w:pPr>
    </w:p>
    <w:p w14:paraId="58F6E079" w14:textId="5B8A0F33" w:rsidR="004E1246" w:rsidRPr="00FB7A19" w:rsidRDefault="004E1246" w:rsidP="00FB7A19">
      <w:pPr>
        <w:spacing w:line="360" w:lineRule="auto"/>
        <w:ind w:firstLineChars="200" w:firstLine="420"/>
        <w:jc w:val="center"/>
        <w:rPr>
          <w:rFonts w:ascii="宋体" w:eastAsia="宋体" w:hAnsi="宋体"/>
          <w:szCs w:val="21"/>
        </w:rPr>
      </w:pPr>
      <w:bookmarkStart w:id="0" w:name="_Hlk61442657"/>
      <w:r w:rsidRPr="00FB7A19">
        <w:rPr>
          <w:rFonts w:ascii="宋体" w:eastAsia="宋体" w:hAnsi="宋体" w:hint="eastAsia"/>
          <w:szCs w:val="21"/>
        </w:rPr>
        <w:t>表</w:t>
      </w:r>
      <w:r w:rsidRPr="00FB7A19">
        <w:rPr>
          <w:rFonts w:ascii="宋体" w:eastAsia="宋体" w:hAnsi="宋体"/>
          <w:szCs w:val="21"/>
        </w:rPr>
        <w:t xml:space="preserve">2 </w:t>
      </w:r>
      <w:r w:rsidRPr="00FB7A19">
        <w:rPr>
          <w:rFonts w:ascii="宋体" w:eastAsia="宋体" w:hAnsi="宋体" w:hint="eastAsia"/>
          <w:szCs w:val="21"/>
        </w:rPr>
        <w:t>龙须绿茶理化指标</w:t>
      </w:r>
    </w:p>
    <w:tbl>
      <w:tblPr>
        <w:tblpPr w:vertAnchor="text" w:tblpXSpec="center" w:tblpY="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9"/>
        <w:gridCol w:w="2976"/>
        <w:gridCol w:w="2688"/>
      </w:tblGrid>
      <w:tr w:rsidR="00CB4663" w:rsidRPr="00FB7A19" w14:paraId="614CC419" w14:textId="77777777" w:rsidTr="008E414B">
        <w:trPr>
          <w:trHeight w:hRule="exact" w:val="454"/>
        </w:trPr>
        <w:tc>
          <w:tcPr>
            <w:tcW w:w="4259" w:type="dxa"/>
            <w:vMerge w:val="restart"/>
            <w:vAlign w:val="center"/>
          </w:tcPr>
          <w:bookmarkEnd w:id="0"/>
          <w:p w14:paraId="7CBC0BCB" w14:textId="77777777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项目</w:t>
            </w:r>
          </w:p>
        </w:tc>
        <w:tc>
          <w:tcPr>
            <w:tcW w:w="5664" w:type="dxa"/>
            <w:gridSpan w:val="2"/>
            <w:vAlign w:val="center"/>
          </w:tcPr>
          <w:p w14:paraId="551D54D8" w14:textId="77777777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指标</w:t>
            </w:r>
          </w:p>
        </w:tc>
      </w:tr>
      <w:tr w:rsidR="00CB4663" w:rsidRPr="00FB7A19" w14:paraId="3A755292" w14:textId="77777777" w:rsidTr="008E414B">
        <w:trPr>
          <w:trHeight w:hRule="exact" w:val="454"/>
        </w:trPr>
        <w:tc>
          <w:tcPr>
            <w:tcW w:w="4259" w:type="dxa"/>
            <w:vMerge/>
          </w:tcPr>
          <w:p w14:paraId="590BE6EC" w14:textId="77777777" w:rsidR="00CB4663" w:rsidRPr="00FB7A19" w:rsidRDefault="00CB4663" w:rsidP="00375F8F">
            <w:pPr>
              <w:ind w:left="840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8A6BE88" w14:textId="77777777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特级、一级</w:t>
            </w:r>
          </w:p>
        </w:tc>
        <w:tc>
          <w:tcPr>
            <w:tcW w:w="2688" w:type="dxa"/>
            <w:vAlign w:val="center"/>
          </w:tcPr>
          <w:p w14:paraId="6FE8363A" w14:textId="77777777" w:rsidR="00CB4663" w:rsidRPr="00FB7A19" w:rsidRDefault="00CB4663" w:rsidP="00375F8F">
            <w:pPr>
              <w:ind w:left="330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二级</w:t>
            </w:r>
          </w:p>
        </w:tc>
      </w:tr>
      <w:tr w:rsidR="00CB4663" w:rsidRPr="00FB7A19" w14:paraId="4FB08549" w14:textId="77777777" w:rsidTr="008E414B">
        <w:trPr>
          <w:trHeight w:hRule="exact" w:val="454"/>
        </w:trPr>
        <w:tc>
          <w:tcPr>
            <w:tcW w:w="4259" w:type="dxa"/>
            <w:vAlign w:val="center"/>
          </w:tcPr>
          <w:p w14:paraId="41ED7C7C" w14:textId="77777777" w:rsidR="00CB4663" w:rsidRPr="00FB7A19" w:rsidRDefault="00CB4663" w:rsidP="00375F8F">
            <w:pPr>
              <w:ind w:firstLineChars="50" w:firstLine="105"/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水分/（g/100g）       ≤</w:t>
            </w:r>
          </w:p>
        </w:tc>
        <w:tc>
          <w:tcPr>
            <w:tcW w:w="2976" w:type="dxa"/>
            <w:vAlign w:val="center"/>
          </w:tcPr>
          <w:p w14:paraId="4ECD8BE5" w14:textId="3D244870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6.5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（高于GB/T</w:t>
            </w:r>
            <w:r w:rsidR="00A44952" w:rsidRPr="00FB7A19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2688" w:type="dxa"/>
            <w:vAlign w:val="center"/>
          </w:tcPr>
          <w:p w14:paraId="3E7CAAC8" w14:textId="33FBB480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7.0（同GB/T</w:t>
            </w:r>
            <w:r w:rsidR="00A44952" w:rsidRPr="00FB7A19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CB4663" w:rsidRPr="00FB7A19" w14:paraId="13CCC0EC" w14:textId="77777777" w:rsidTr="008E414B">
        <w:trPr>
          <w:trHeight w:hRule="exact" w:val="454"/>
        </w:trPr>
        <w:tc>
          <w:tcPr>
            <w:tcW w:w="4259" w:type="dxa"/>
            <w:vAlign w:val="center"/>
          </w:tcPr>
          <w:p w14:paraId="41F61810" w14:textId="77777777" w:rsidR="00CB4663" w:rsidRPr="00FB7A19" w:rsidRDefault="00CB4663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粉末（质量分数）/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%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≤</w:t>
            </w:r>
          </w:p>
        </w:tc>
        <w:tc>
          <w:tcPr>
            <w:tcW w:w="5664" w:type="dxa"/>
            <w:gridSpan w:val="2"/>
            <w:vAlign w:val="center"/>
          </w:tcPr>
          <w:p w14:paraId="1905EFC9" w14:textId="5A4854BC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1.0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（同GB/T</w:t>
            </w:r>
            <w:r w:rsidR="00A44952" w:rsidRPr="00FB7A19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CB4663" w:rsidRPr="00FB7A19" w14:paraId="72516D6E" w14:textId="77777777" w:rsidTr="008E414B">
        <w:trPr>
          <w:trHeight w:hRule="exact" w:val="454"/>
        </w:trPr>
        <w:tc>
          <w:tcPr>
            <w:tcW w:w="4259" w:type="dxa"/>
            <w:vAlign w:val="center"/>
          </w:tcPr>
          <w:p w14:paraId="3111DB7A" w14:textId="77777777" w:rsidR="00CB4663" w:rsidRPr="00FB7A19" w:rsidRDefault="00CB4663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总灰分/（g/100g）（以干物质计） ≤</w:t>
            </w:r>
          </w:p>
        </w:tc>
        <w:tc>
          <w:tcPr>
            <w:tcW w:w="2976" w:type="dxa"/>
            <w:vAlign w:val="center"/>
          </w:tcPr>
          <w:p w14:paraId="151DA493" w14:textId="23E7A004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6.5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（高于GB/T</w:t>
            </w:r>
            <w:r w:rsidR="00A44952" w:rsidRPr="00FB7A19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2688" w:type="dxa"/>
            <w:vAlign w:val="center"/>
          </w:tcPr>
          <w:p w14:paraId="2D3F594B" w14:textId="07F28CA1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7.0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（高于GB/T</w:t>
            </w:r>
            <w:r w:rsidR="00A44952" w:rsidRPr="00FB7A19">
              <w:rPr>
                <w:rFonts w:ascii="宋体" w:eastAsia="宋体" w:hAnsi="宋体" w:cs="宋体"/>
                <w:color w:val="000000"/>
                <w:szCs w:val="21"/>
              </w:rPr>
              <w:t xml:space="preserve"> 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</w:tr>
      <w:tr w:rsidR="00CB4663" w:rsidRPr="00FB7A19" w14:paraId="4C598B4D" w14:textId="77777777" w:rsidTr="008E414B">
        <w:trPr>
          <w:trHeight w:hRule="exact" w:val="454"/>
        </w:trPr>
        <w:tc>
          <w:tcPr>
            <w:tcW w:w="4259" w:type="dxa"/>
            <w:vAlign w:val="center"/>
          </w:tcPr>
          <w:p w14:paraId="38E01756" w14:textId="77777777" w:rsidR="00CB4663" w:rsidRPr="00FB7A19" w:rsidRDefault="00CB4663" w:rsidP="00375F8F">
            <w:pPr>
              <w:ind w:firstLineChars="50" w:firstLine="105"/>
              <w:jc w:val="left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水浸出物（质量分数</w:t>
            </w:r>
            <w:r w:rsidRPr="00FB7A19">
              <w:rPr>
                <w:rFonts w:ascii="宋体" w:eastAsia="宋体" w:hAnsi="宋体" w:hint="eastAsia"/>
                <w:szCs w:val="21"/>
              </w:rPr>
              <w:t>）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/%  </w:t>
            </w:r>
            <w:r w:rsidRPr="00FB7A19">
              <w:rPr>
                <w:rFonts w:ascii="宋体" w:eastAsia="宋体" w:hAnsi="宋体" w:hint="eastAsia"/>
                <w:szCs w:val="21"/>
              </w:rPr>
              <w:t>≥</w:t>
            </w:r>
          </w:p>
        </w:tc>
        <w:tc>
          <w:tcPr>
            <w:tcW w:w="2976" w:type="dxa"/>
            <w:vAlign w:val="center"/>
          </w:tcPr>
          <w:p w14:paraId="07EC1A2F" w14:textId="686436CD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37.0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（高于GB/T</w:t>
            </w:r>
            <w:r w:rsidRPr="00FB7A19">
              <w:rPr>
                <w:rFonts w:ascii="宋体" w:eastAsia="宋体" w:hAnsi="宋体" w:cs="宋体"/>
                <w:color w:val="000000"/>
                <w:szCs w:val="21"/>
              </w:rPr>
              <w:t>14456.3</w:t>
            </w:r>
            <w:r w:rsidRPr="00FB7A19">
              <w:rPr>
                <w:rFonts w:ascii="宋体" w:eastAsia="宋体" w:hAnsi="宋体" w:cs="宋体" w:hint="eastAsia"/>
                <w:color w:val="000000"/>
                <w:szCs w:val="21"/>
              </w:rPr>
              <w:t>）</w:t>
            </w:r>
          </w:p>
        </w:tc>
        <w:tc>
          <w:tcPr>
            <w:tcW w:w="2688" w:type="dxa"/>
            <w:vAlign w:val="center"/>
          </w:tcPr>
          <w:p w14:paraId="07B52BAF" w14:textId="232F7CC3" w:rsidR="00CB4663" w:rsidRPr="00FB7A19" w:rsidRDefault="00CB4663" w:rsidP="00375F8F">
            <w:pPr>
              <w:jc w:val="center"/>
              <w:rPr>
                <w:rFonts w:ascii="宋体" w:eastAsia="宋体" w:hAnsi="宋体"/>
                <w:szCs w:val="21"/>
              </w:rPr>
            </w:pPr>
            <w:r w:rsidRPr="00FB7A19">
              <w:rPr>
                <w:rFonts w:ascii="宋体" w:eastAsia="宋体" w:hAnsi="宋体" w:hint="eastAsia"/>
                <w:szCs w:val="21"/>
              </w:rPr>
              <w:t>35.0</w:t>
            </w:r>
          </w:p>
        </w:tc>
      </w:tr>
    </w:tbl>
    <w:p w14:paraId="2422A4AD" w14:textId="77777777" w:rsidR="00FB7A19" w:rsidRDefault="00FB7A19" w:rsidP="00FB7A19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00838038" w14:textId="60144867" w:rsidR="00CC22D9" w:rsidRPr="00FB7A19" w:rsidRDefault="00FB7A19" w:rsidP="00FB7A19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《龙须绿茶》</w:t>
      </w:r>
      <w:r w:rsidRPr="00FB7A19">
        <w:rPr>
          <w:rFonts w:ascii="宋体" w:eastAsia="宋体" w:hAnsi="宋体" w:hint="eastAsia"/>
          <w:sz w:val="24"/>
          <w:szCs w:val="24"/>
        </w:rPr>
        <w:t>团体标准编制小组</w:t>
      </w:r>
    </w:p>
    <w:p w14:paraId="2A3E9D88" w14:textId="6EED867F" w:rsidR="00FB7A19" w:rsidRPr="00FB7A19" w:rsidRDefault="00FB7A19" w:rsidP="00FB7A19">
      <w:pPr>
        <w:wordWrap w:val="0"/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 w:rsidRPr="00FB7A19">
        <w:rPr>
          <w:rFonts w:ascii="宋体" w:eastAsia="宋体" w:hAnsi="宋体" w:hint="eastAsia"/>
          <w:sz w:val="24"/>
          <w:szCs w:val="24"/>
        </w:rPr>
        <w:t>2</w:t>
      </w:r>
      <w:r w:rsidRPr="00FB7A19">
        <w:rPr>
          <w:rFonts w:ascii="宋体" w:eastAsia="宋体" w:hAnsi="宋体"/>
          <w:sz w:val="24"/>
          <w:szCs w:val="24"/>
        </w:rPr>
        <w:t>020</w:t>
      </w:r>
      <w:r w:rsidRPr="00FB7A19">
        <w:rPr>
          <w:rFonts w:ascii="宋体" w:eastAsia="宋体" w:hAnsi="宋体" w:hint="eastAsia"/>
          <w:sz w:val="24"/>
          <w:szCs w:val="24"/>
        </w:rPr>
        <w:t>年1</w:t>
      </w:r>
      <w:r w:rsidRPr="00FB7A19">
        <w:rPr>
          <w:rFonts w:ascii="宋体" w:eastAsia="宋体" w:hAnsi="宋体"/>
          <w:sz w:val="24"/>
          <w:szCs w:val="24"/>
        </w:rPr>
        <w:t>2</w:t>
      </w:r>
      <w:r w:rsidRPr="00FB7A19"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</w:p>
    <w:sectPr w:rsidR="00FB7A19" w:rsidRPr="00FB7A19" w:rsidSect="00557921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9188C" w14:textId="77777777" w:rsidR="00202B29" w:rsidRDefault="00202B29" w:rsidP="00CC22D9">
      <w:r>
        <w:separator/>
      </w:r>
    </w:p>
  </w:endnote>
  <w:endnote w:type="continuationSeparator" w:id="0">
    <w:p w14:paraId="47DE60B3" w14:textId="77777777" w:rsidR="00202B29" w:rsidRDefault="00202B29" w:rsidP="00CC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BCFA7" w14:textId="77777777" w:rsidR="00202B29" w:rsidRDefault="00202B29" w:rsidP="00CC22D9">
      <w:r>
        <w:separator/>
      </w:r>
    </w:p>
  </w:footnote>
  <w:footnote w:type="continuationSeparator" w:id="0">
    <w:p w14:paraId="0D512A81" w14:textId="77777777" w:rsidR="00202B29" w:rsidRDefault="00202B29" w:rsidP="00CC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6E"/>
    <w:rsid w:val="000C5E5B"/>
    <w:rsid w:val="001A76BB"/>
    <w:rsid w:val="001F11F6"/>
    <w:rsid w:val="00202B29"/>
    <w:rsid w:val="003E6A36"/>
    <w:rsid w:val="004010CE"/>
    <w:rsid w:val="00466B55"/>
    <w:rsid w:val="004864C0"/>
    <w:rsid w:val="004E1246"/>
    <w:rsid w:val="00557921"/>
    <w:rsid w:val="0057005B"/>
    <w:rsid w:val="00570213"/>
    <w:rsid w:val="0063326E"/>
    <w:rsid w:val="00633EB9"/>
    <w:rsid w:val="00674738"/>
    <w:rsid w:val="007B21CE"/>
    <w:rsid w:val="008D0366"/>
    <w:rsid w:val="008E414B"/>
    <w:rsid w:val="009C1517"/>
    <w:rsid w:val="00A44952"/>
    <w:rsid w:val="00C93721"/>
    <w:rsid w:val="00CB4663"/>
    <w:rsid w:val="00CC22D9"/>
    <w:rsid w:val="00EF2C5E"/>
    <w:rsid w:val="00EF6889"/>
    <w:rsid w:val="00F7417F"/>
    <w:rsid w:val="00FB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7BFC9"/>
  <w15:chartTrackingRefBased/>
  <w15:docId w15:val="{2358C3A5-A1AA-4F5E-B920-8057E3FA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22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2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22D9"/>
    <w:rPr>
      <w:sz w:val="18"/>
      <w:szCs w:val="18"/>
    </w:rPr>
  </w:style>
  <w:style w:type="table" w:styleId="a7">
    <w:name w:val="Table Grid"/>
    <w:basedOn w:val="a1"/>
    <w:qFormat/>
    <w:rsid w:val="004E124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01">
    <w:name w:val="font01"/>
    <w:basedOn w:val="a0"/>
    <w:rsid w:val="004E1246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2021-01-04T08:56:00Z</dcterms:created>
  <dcterms:modified xsi:type="dcterms:W3CDTF">2021-01-14T02:05:00Z</dcterms:modified>
</cp:coreProperties>
</file>