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6388" w14:textId="77777777" w:rsidR="00EE4F0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8B0198">
        <w:rPr>
          <w:rFonts w:ascii="黑体" w:eastAsia="黑体" w:hAnsi="黑体" w:cs="黑体" w:hint="eastAsia"/>
          <w:sz w:val="36"/>
          <w:szCs w:val="36"/>
        </w:rPr>
        <w:t>低氟青砖茶加工技术规程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</w:p>
    <w:p w14:paraId="1AEBFC0A" w14:textId="22AE2CAB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2FB6FBB4" w14:textId="48F5521C" w:rsidR="00971DD1" w:rsidRPr="00EE4F0F" w:rsidRDefault="00971DD1" w:rsidP="00EE4F0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工作简况</w:t>
      </w:r>
    </w:p>
    <w:p w14:paraId="6D2E6F2D" w14:textId="635D31FF" w:rsidR="001D21FF" w:rsidRPr="00EE4F0F" w:rsidRDefault="00971DD1" w:rsidP="00EE4F0F">
      <w:pPr>
        <w:spacing w:beforeLines="50" w:before="156" w:afterLines="50" w:after="156"/>
        <w:ind w:left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（一）</w:t>
      </w:r>
      <w:r w:rsidR="000F005A" w:rsidRPr="00EE4F0F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36ED8D6E" w:rsidR="001D21FF" w:rsidRPr="00EE4F0F" w:rsidRDefault="00971DD1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1、任务来源</w:t>
      </w:r>
    </w:p>
    <w:p w14:paraId="198BEF7A" w14:textId="4176AAF1" w:rsidR="008B0198" w:rsidRPr="00EE4F0F" w:rsidRDefault="00EE4F0F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本标准由赤壁青砖茶研究院提出，中国茶叶流通协会批准立项（中</w:t>
      </w:r>
      <w:proofErr w:type="gramStart"/>
      <w:r w:rsidRPr="00EE4F0F">
        <w:rPr>
          <w:rFonts w:ascii="宋体" w:eastAsia="宋体" w:hAnsi="宋体" w:cs="仿宋" w:hint="eastAsia"/>
          <w:szCs w:val="21"/>
        </w:rPr>
        <w:t>茶协标准</w:t>
      </w:r>
      <w:proofErr w:type="gramEnd"/>
      <w:r w:rsidRPr="00EE4F0F">
        <w:rPr>
          <w:rFonts w:ascii="宋体" w:eastAsia="宋体" w:hAnsi="宋体" w:cs="仿宋" w:hint="eastAsia"/>
          <w:szCs w:val="21"/>
        </w:rPr>
        <w:t>字</w:t>
      </w:r>
      <w:r w:rsidRPr="00EE4F0F">
        <w:rPr>
          <w:rFonts w:ascii="宋体" w:eastAsia="宋体" w:hAnsi="宋体" w:cs="仿宋"/>
          <w:szCs w:val="21"/>
        </w:rPr>
        <w:t>[2021]16号中国茶叶流通协会关于同意《羊楼洞翠毫茶》等六项团体标准立项的通知）。</w:t>
      </w:r>
      <w:r w:rsidR="008B0198" w:rsidRPr="00EE4F0F">
        <w:rPr>
          <w:rFonts w:ascii="宋体" w:eastAsia="宋体" w:hAnsi="宋体" w:cs="仿宋"/>
          <w:szCs w:val="21"/>
        </w:rPr>
        <w:t>由湖北省农业科学院果树茶叶研究所主持承担“</w:t>
      </w:r>
      <w:r w:rsidR="008B0198" w:rsidRPr="00EE4F0F">
        <w:rPr>
          <w:rFonts w:ascii="宋体" w:eastAsia="宋体" w:hAnsi="宋体" w:cs="仿宋" w:hint="eastAsia"/>
          <w:szCs w:val="21"/>
        </w:rPr>
        <w:t>低氟</w:t>
      </w:r>
      <w:r w:rsidR="008B0198" w:rsidRPr="00EE4F0F">
        <w:rPr>
          <w:rFonts w:ascii="宋体" w:eastAsia="宋体" w:hAnsi="宋体" w:cs="仿宋"/>
          <w:szCs w:val="21"/>
        </w:rPr>
        <w:t>青砖茶</w:t>
      </w:r>
      <w:r w:rsidR="008B0198" w:rsidRPr="00EE4F0F">
        <w:rPr>
          <w:rFonts w:ascii="宋体" w:eastAsia="宋体" w:hAnsi="宋体" w:cs="仿宋" w:hint="eastAsia"/>
          <w:szCs w:val="21"/>
        </w:rPr>
        <w:t>加工</w:t>
      </w:r>
      <w:r w:rsidR="008B0198" w:rsidRPr="00EE4F0F">
        <w:rPr>
          <w:rFonts w:ascii="宋体" w:eastAsia="宋体" w:hAnsi="宋体" w:cs="仿宋"/>
          <w:szCs w:val="21"/>
        </w:rPr>
        <w:t>技术规程”的制定工作。</w:t>
      </w:r>
    </w:p>
    <w:p w14:paraId="52578F40" w14:textId="1E0E34C3" w:rsidR="00971DD1" w:rsidRPr="00EE4F0F" w:rsidRDefault="00971DD1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2、起草单位</w:t>
      </w:r>
    </w:p>
    <w:p w14:paraId="375C0920" w14:textId="678B557B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湖北省农业科学院果树茶叶研究所、湖北省农业科学院植保土肥研究所、赤壁市青（米）砖茶科学技术研究所、赤壁市农业农村局、赤壁市赵李桥塔峰茶业有限公司、中国茶叶流通协会、湖北省标准化与质量研究院、赤壁市清茗茶业有限公司。</w:t>
      </w:r>
    </w:p>
    <w:p w14:paraId="220AEE24" w14:textId="68982B49" w:rsidR="00971DD1" w:rsidRPr="00EE4F0F" w:rsidRDefault="00971DD1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3、主要工作</w:t>
      </w:r>
    </w:p>
    <w:p w14:paraId="436DD9E0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陈勋，湖北省农业科学院果树茶叶研究所副研究员，主持标准编制工作，制定起草原则和标准框架，参与起草标准初稿和修改工作。</w:t>
      </w:r>
    </w:p>
    <w:p w14:paraId="684C3B31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王友平，湖北省农业科学院植保土肥研究所研究员，负责研究相关技术资料，把关技术内容，参与起草标准初稿和修改工作。</w:t>
      </w:r>
    </w:p>
    <w:p w14:paraId="4F87B851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proofErr w:type="gramStart"/>
      <w:r w:rsidRPr="00EE4F0F">
        <w:rPr>
          <w:rFonts w:ascii="宋体" w:eastAsia="宋体" w:hAnsi="宋体" w:cs="仿宋" w:hint="eastAsia"/>
          <w:szCs w:val="21"/>
        </w:rPr>
        <w:t>雷该翔</w:t>
      </w:r>
      <w:proofErr w:type="gramEnd"/>
      <w:r w:rsidRPr="00EE4F0F">
        <w:rPr>
          <w:rFonts w:ascii="宋体" w:eastAsia="宋体" w:hAnsi="宋体" w:cs="仿宋" w:hint="eastAsia"/>
          <w:szCs w:val="21"/>
        </w:rPr>
        <w:t>，赤壁市青（米）砖茶科学技术研究所所长、高级农艺师，负责研究相关技术资料，把关技术内容，参与起草标准初稿和修改工作。</w:t>
      </w:r>
    </w:p>
    <w:p w14:paraId="24B6DC63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张咸，赤壁市赵李桥塔峰茶业有限公司技术总监、高工，负责研究相关技术资料，把关技术内容，参与起草标准初稿和修改工作。</w:t>
      </w:r>
    </w:p>
    <w:p w14:paraId="16317718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02B27EE2" w14:textId="77777777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张瑜，中国茶叶流通协会，参与收集技术资料、征求意见和修改工作。</w:t>
      </w:r>
    </w:p>
    <w:p w14:paraId="675B4FF5" w14:textId="4996B345" w:rsidR="008B0198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张朵</w:t>
      </w:r>
      <w:r w:rsidRPr="00EE4F0F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EE4F0F" w:rsidRDefault="00995407" w:rsidP="00EE4F0F">
      <w:pPr>
        <w:spacing w:beforeLines="50" w:before="156" w:afterLines="50" w:after="156"/>
        <w:ind w:left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0088A7F0" w:rsidR="000F005A" w:rsidRPr="00EE4F0F" w:rsidRDefault="008B0198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lastRenderedPageBreak/>
        <w:t>中国茶叶流通协会会同湖北省赤壁市农业农村局在</w:t>
      </w:r>
      <w:r w:rsidRPr="00EE4F0F">
        <w:rPr>
          <w:rFonts w:ascii="宋体" w:eastAsia="宋体" w:hAnsi="宋体" w:cs="仿宋"/>
          <w:szCs w:val="21"/>
        </w:rPr>
        <w:t>2021年3月开始，由赤壁市青（米）砖茶科学技术研究所牵头，成立了青砖茶团体标准编制工作小组，启动《低氟</w:t>
      </w:r>
      <w:r w:rsidRPr="00EE4F0F">
        <w:rPr>
          <w:rFonts w:ascii="宋体" w:eastAsia="宋体" w:hAnsi="宋体" w:cs="仿宋" w:hint="eastAsia"/>
          <w:szCs w:val="21"/>
        </w:rPr>
        <w:t>青砖茶加工技术规程</w:t>
      </w:r>
      <w:r w:rsidRPr="00EE4F0F">
        <w:rPr>
          <w:rFonts w:ascii="宋体" w:eastAsia="宋体" w:hAnsi="宋体" w:cs="仿宋"/>
          <w:szCs w:val="21"/>
        </w:rPr>
        <w:t>》团体标准项目建议书、草案的编写，联合组织材料申报。同时邀请了部分茶叶专家、生产企业、加工户、销售商及市场监管等相关单位就标准内容进行了详细讨论，根据讨论结果进行文本修改，形成了《低氟</w:t>
      </w:r>
      <w:r w:rsidRPr="00EE4F0F">
        <w:rPr>
          <w:rFonts w:ascii="宋体" w:eastAsia="宋体" w:hAnsi="宋体" w:cs="仿宋" w:hint="eastAsia"/>
          <w:szCs w:val="21"/>
        </w:rPr>
        <w:t>青砖茶加工技术规程</w:t>
      </w:r>
      <w:r w:rsidRPr="00EE4F0F">
        <w:rPr>
          <w:rFonts w:ascii="宋体" w:eastAsia="宋体" w:hAnsi="宋体" w:cs="仿宋"/>
          <w:szCs w:val="21"/>
        </w:rPr>
        <w:t>（征求意见稿）》。</w:t>
      </w:r>
    </w:p>
    <w:p w14:paraId="2E102C41" w14:textId="022D6DCB" w:rsidR="001D21FF" w:rsidRPr="00EE4F0F" w:rsidRDefault="000F005A" w:rsidP="00EE4F0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制定本标准的目的和意义</w:t>
      </w:r>
    </w:p>
    <w:p w14:paraId="00DF2A4A" w14:textId="1F873759" w:rsidR="000F005A" w:rsidRPr="00EE4F0F" w:rsidRDefault="00580167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氟是人体的营养元素之一，主要是参与钙、磷代谢，促进牙齿和骨骼的钙化。人体摄入适量</w:t>
      </w:r>
      <w:proofErr w:type="gramStart"/>
      <w:r w:rsidRPr="00EE4F0F">
        <w:rPr>
          <w:rFonts w:ascii="宋体" w:eastAsia="宋体" w:hAnsi="宋体" w:cs="仿宋" w:hint="eastAsia"/>
          <w:szCs w:val="21"/>
        </w:rPr>
        <w:t>氟对于</w:t>
      </w:r>
      <w:proofErr w:type="gramEnd"/>
      <w:r w:rsidRPr="00EE4F0F">
        <w:rPr>
          <w:rFonts w:ascii="宋体" w:eastAsia="宋体" w:hAnsi="宋体" w:cs="仿宋" w:hint="eastAsia"/>
          <w:szCs w:val="21"/>
        </w:rPr>
        <w:t>防止龋齿和增强骨骼具有重要作用，但过量则会使人中毒，产生氟斑牙、氟骨病及多种并发性病症。茶树是一种对</w:t>
      </w:r>
      <w:proofErr w:type="gramStart"/>
      <w:r w:rsidRPr="00EE4F0F">
        <w:rPr>
          <w:rFonts w:ascii="宋体" w:eastAsia="宋体" w:hAnsi="宋体" w:cs="仿宋" w:hint="eastAsia"/>
          <w:szCs w:val="21"/>
        </w:rPr>
        <w:t>氟具有</w:t>
      </w:r>
      <w:proofErr w:type="gramEnd"/>
      <w:r w:rsidRPr="00EE4F0F">
        <w:rPr>
          <w:rFonts w:ascii="宋体" w:eastAsia="宋体" w:hAnsi="宋体" w:cs="仿宋" w:hint="eastAsia"/>
          <w:szCs w:val="21"/>
        </w:rPr>
        <w:t>较强富集作用的作物。在不同的茶类中，以砖茶的氟含量最高。砖茶是一种使用茶树粗老叶片和枝条经发酵紧压而成的茶类，是我国藏族、蒙古族、维吾尔族等少数民族日常生活必需品，是一种特殊的商品，每年人均消费量达</w:t>
      </w:r>
      <w:r w:rsidRPr="00EE4F0F">
        <w:rPr>
          <w:rFonts w:ascii="宋体" w:eastAsia="宋体" w:hAnsi="宋体" w:cs="仿宋"/>
          <w:szCs w:val="21"/>
        </w:rPr>
        <w:t>10kg以上。当前青砖茶中氟含量一般约在600mg/kg左右，而国家规定的砖茶中氟含量为300mg/kg。青砖茶品质提升首</w:t>
      </w:r>
      <w:r w:rsidRPr="00EE4F0F">
        <w:rPr>
          <w:rFonts w:ascii="宋体" w:eastAsia="宋体" w:hAnsi="宋体" w:cs="仿宋" w:hint="eastAsia"/>
          <w:szCs w:val="21"/>
        </w:rPr>
        <w:t>要任务就是降氟，符合国家标准，因此急需制订青砖茶降氟相关标准。</w:t>
      </w:r>
    </w:p>
    <w:p w14:paraId="3AF745CE" w14:textId="74C1DA41" w:rsidR="001D21FF" w:rsidRPr="00EE4F0F" w:rsidRDefault="000F005A" w:rsidP="00EE4F0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09082402" w:rsidR="000F005A" w:rsidRPr="00EE4F0F" w:rsidRDefault="00580167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严格执行《标准化工作导则</w:t>
      </w:r>
      <w:r w:rsidRPr="00EE4F0F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241EE882" w:rsidR="001D21FF" w:rsidRPr="00EE4F0F" w:rsidRDefault="000F005A" w:rsidP="00EE4F0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与现行法律、法规、标准的关系</w:t>
      </w:r>
    </w:p>
    <w:p w14:paraId="0C9EE0E3" w14:textId="5E947E85" w:rsidR="000F005A" w:rsidRPr="00EE4F0F" w:rsidRDefault="00580167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62B77059" w14:textId="05219630" w:rsidR="001D21FF" w:rsidRPr="00EE4F0F" w:rsidRDefault="000F005A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五、确定各项技术内容</w:t>
      </w:r>
    </w:p>
    <w:p w14:paraId="7D75CACE" w14:textId="7EF15A6C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1</w:t>
      </w:r>
      <w:r w:rsidRPr="00EE4F0F">
        <w:rPr>
          <w:rFonts w:ascii="宋体" w:eastAsia="宋体" w:hAnsi="宋体" w:cs="仿宋"/>
          <w:szCs w:val="21"/>
        </w:rPr>
        <w:t>.</w:t>
      </w:r>
      <w:r w:rsidRPr="00EE4F0F">
        <w:rPr>
          <w:rFonts w:ascii="宋体" w:eastAsia="宋体" w:hAnsi="宋体" w:cs="仿宋" w:hint="eastAsia"/>
          <w:szCs w:val="21"/>
        </w:rPr>
        <w:t>规定了鲜叶原料要求</w:t>
      </w:r>
    </w:p>
    <w:p w14:paraId="2AF24CA7" w14:textId="495A4880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选择低氟茶树品种鲜叶，采摘嫩度不高于一芽五叶，不得采用一芽六叶及以下嫩度的芽叶或修剪枝叶，严格控制鲜叶生长期，达到标准及时尽早采摘。鲜叶运输按照</w:t>
      </w:r>
      <w:r w:rsidRPr="00EE4F0F">
        <w:rPr>
          <w:rFonts w:ascii="宋体" w:eastAsia="宋体" w:hAnsi="宋体" w:cs="仿宋"/>
          <w:szCs w:val="21"/>
        </w:rPr>
        <w:t>GB/T 31748</w:t>
      </w:r>
      <w:r w:rsidR="0078693F" w:rsidRPr="00EE4F0F">
        <w:rPr>
          <w:rFonts w:ascii="宋体" w:eastAsia="宋体" w:hAnsi="宋体" w:cs="仿宋" w:hint="eastAsia"/>
          <w:szCs w:val="21"/>
        </w:rPr>
        <w:t>-</w:t>
      </w:r>
      <w:r w:rsidR="0078693F" w:rsidRPr="00EE4F0F">
        <w:rPr>
          <w:rFonts w:ascii="宋体" w:eastAsia="宋体" w:hAnsi="宋体" w:cs="仿宋"/>
          <w:szCs w:val="21"/>
        </w:rPr>
        <w:t>2015 茶鲜叶处理要求</w:t>
      </w:r>
      <w:r w:rsidRPr="00EE4F0F">
        <w:rPr>
          <w:rFonts w:ascii="宋体" w:eastAsia="宋体" w:hAnsi="宋体" w:cs="仿宋"/>
          <w:szCs w:val="21"/>
        </w:rPr>
        <w:t>的规定执行。</w:t>
      </w:r>
    </w:p>
    <w:p w14:paraId="3D6885FD" w14:textId="0391998C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2.</w:t>
      </w:r>
      <w:r w:rsidRPr="00EE4F0F">
        <w:rPr>
          <w:rFonts w:ascii="宋体" w:eastAsia="宋体" w:hAnsi="宋体" w:cs="仿宋" w:hint="eastAsia"/>
          <w:szCs w:val="21"/>
        </w:rPr>
        <w:t>规定了加工厂要求</w:t>
      </w:r>
    </w:p>
    <w:p w14:paraId="325DE172" w14:textId="0017319E" w:rsidR="001D21FF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lastRenderedPageBreak/>
        <w:t>所在区域应生态环境优越，距离排放“三废”的工业企业</w:t>
      </w:r>
      <w:r w:rsidRPr="00EE4F0F">
        <w:rPr>
          <w:rFonts w:ascii="宋体" w:eastAsia="宋体" w:hAnsi="宋体" w:cs="仿宋"/>
          <w:szCs w:val="21"/>
        </w:rPr>
        <w:t xml:space="preserve"> 1000 m 以上。空气中氟化物符合GB 3095</w:t>
      </w:r>
      <w:r w:rsidR="0078693F" w:rsidRPr="00EE4F0F">
        <w:rPr>
          <w:rFonts w:ascii="宋体" w:eastAsia="宋体" w:hAnsi="宋体" w:cs="仿宋" w:hint="eastAsia"/>
          <w:szCs w:val="21"/>
        </w:rPr>
        <w:t>-</w:t>
      </w:r>
      <w:r w:rsidR="0078693F" w:rsidRPr="00EE4F0F">
        <w:rPr>
          <w:rFonts w:ascii="宋体" w:eastAsia="宋体" w:hAnsi="宋体" w:cs="仿宋"/>
          <w:szCs w:val="21"/>
        </w:rPr>
        <w:t>2016 环境空气质量标准</w:t>
      </w:r>
      <w:r w:rsidRPr="00EE4F0F">
        <w:rPr>
          <w:rFonts w:ascii="宋体" w:eastAsia="宋体" w:hAnsi="宋体" w:cs="仿宋"/>
          <w:szCs w:val="21"/>
        </w:rPr>
        <w:t>中日平均值不高于7μg/m</w:t>
      </w:r>
      <w:r w:rsidRPr="00EE4F0F">
        <w:rPr>
          <w:rFonts w:ascii="宋体" w:eastAsia="宋体" w:hAnsi="宋体" w:cs="仿宋"/>
          <w:szCs w:val="21"/>
          <w:vertAlign w:val="superscript"/>
        </w:rPr>
        <w:t>3</w:t>
      </w:r>
      <w:r w:rsidRPr="00EE4F0F">
        <w:rPr>
          <w:rFonts w:ascii="宋体" w:eastAsia="宋体" w:hAnsi="宋体" w:cs="仿宋"/>
          <w:szCs w:val="21"/>
        </w:rPr>
        <w:t>，生产用水中氟化物符合GB 3838</w:t>
      </w:r>
      <w:r w:rsidR="0078693F" w:rsidRPr="00EE4F0F">
        <w:rPr>
          <w:rFonts w:ascii="宋体" w:eastAsia="宋体" w:hAnsi="宋体" w:cs="仿宋" w:hint="eastAsia"/>
          <w:szCs w:val="21"/>
        </w:rPr>
        <w:t>-</w:t>
      </w:r>
      <w:r w:rsidR="0078693F" w:rsidRPr="00EE4F0F">
        <w:rPr>
          <w:rFonts w:ascii="宋体" w:eastAsia="宋体" w:hAnsi="宋体" w:cs="仿宋"/>
          <w:szCs w:val="21"/>
        </w:rPr>
        <w:t>2002 地表水环境质量标准</w:t>
      </w:r>
      <w:r w:rsidRPr="00EE4F0F">
        <w:rPr>
          <w:rFonts w:ascii="宋体" w:eastAsia="宋体" w:hAnsi="宋体" w:cs="仿宋"/>
          <w:szCs w:val="21"/>
        </w:rPr>
        <w:t>中不高于2.0 mg/L的规定。在厂房设计中应避免周围烟囱的烟污染茶叶，同时也应避免烘干机漏烟。其余的按照GB 14881</w:t>
      </w:r>
      <w:r w:rsidR="0078693F" w:rsidRPr="00EE4F0F">
        <w:rPr>
          <w:rFonts w:ascii="宋体" w:eastAsia="宋体" w:hAnsi="宋体" w:cs="仿宋" w:hint="eastAsia"/>
          <w:szCs w:val="21"/>
        </w:rPr>
        <w:t>-</w:t>
      </w:r>
      <w:r w:rsidR="0078693F" w:rsidRPr="00EE4F0F">
        <w:rPr>
          <w:rFonts w:ascii="宋体" w:eastAsia="宋体" w:hAnsi="宋体" w:cs="仿宋"/>
          <w:szCs w:val="21"/>
        </w:rPr>
        <w:t>2013</w:t>
      </w:r>
      <w:r w:rsidR="0078693F" w:rsidRPr="00EE4F0F">
        <w:rPr>
          <w:rFonts w:ascii="宋体" w:eastAsia="宋体" w:hAnsi="宋体" w:cs="仿宋" w:hint="eastAsia"/>
          <w:szCs w:val="21"/>
        </w:rPr>
        <w:t>食品安全国家标准</w:t>
      </w:r>
      <w:r w:rsidR="0078693F" w:rsidRPr="00EE4F0F">
        <w:rPr>
          <w:rFonts w:ascii="宋体" w:eastAsia="宋体" w:hAnsi="宋体" w:cs="仿宋"/>
          <w:szCs w:val="21"/>
        </w:rPr>
        <w:t xml:space="preserve"> 食品生产通用卫生规范</w:t>
      </w:r>
      <w:r w:rsidRPr="00EE4F0F">
        <w:rPr>
          <w:rFonts w:ascii="宋体" w:eastAsia="宋体" w:hAnsi="宋体" w:cs="仿宋"/>
          <w:szCs w:val="21"/>
        </w:rPr>
        <w:t>和GB/T 32744</w:t>
      </w:r>
      <w:r w:rsidR="0078693F" w:rsidRPr="00EE4F0F">
        <w:rPr>
          <w:rFonts w:ascii="宋体" w:eastAsia="宋体" w:hAnsi="宋体" w:cs="仿宋" w:hint="eastAsia"/>
          <w:szCs w:val="21"/>
        </w:rPr>
        <w:t>-</w:t>
      </w:r>
      <w:r w:rsidR="0078693F" w:rsidRPr="00EE4F0F">
        <w:rPr>
          <w:rFonts w:ascii="宋体" w:eastAsia="宋体" w:hAnsi="宋体" w:cs="仿宋"/>
          <w:szCs w:val="21"/>
        </w:rPr>
        <w:t>2016 茶叶加工良好规范</w:t>
      </w:r>
      <w:r w:rsidRPr="00EE4F0F">
        <w:rPr>
          <w:rFonts w:ascii="宋体" w:eastAsia="宋体" w:hAnsi="宋体" w:cs="仿宋"/>
          <w:szCs w:val="21"/>
        </w:rPr>
        <w:t>的规定执行。</w:t>
      </w:r>
    </w:p>
    <w:p w14:paraId="7E4E3543" w14:textId="711C6701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3</w:t>
      </w:r>
      <w:r w:rsidRPr="00EE4F0F">
        <w:rPr>
          <w:rFonts w:ascii="宋体" w:eastAsia="宋体" w:hAnsi="宋体" w:cs="仿宋"/>
          <w:szCs w:val="21"/>
        </w:rPr>
        <w:t>.明确了加工工艺流程</w:t>
      </w:r>
    </w:p>
    <w:p w14:paraId="2EFC248D" w14:textId="36969D51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EE4F0F">
        <w:rPr>
          <w:rFonts w:ascii="宋体" w:eastAsia="宋体" w:hAnsi="宋体" w:cs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3ACC36" wp14:editId="703ADF7D">
                <wp:simplePos x="0" y="0"/>
                <wp:positionH relativeFrom="column">
                  <wp:posOffset>217362</wp:posOffset>
                </wp:positionH>
                <wp:positionV relativeFrom="paragraph">
                  <wp:posOffset>25356</wp:posOffset>
                </wp:positionV>
                <wp:extent cx="4933150" cy="1974797"/>
                <wp:effectExtent l="0" t="0" r="20320" b="2603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3150" cy="1974797"/>
                          <a:chOff x="2146" y="6167"/>
                          <a:chExt cx="7158" cy="228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146" y="6167"/>
                            <a:ext cx="7158" cy="1445"/>
                            <a:chOff x="2146" y="12875"/>
                            <a:chExt cx="7158" cy="1445"/>
                          </a:xfrm>
                        </wpg:grpSpPr>
                        <wps:wsp>
                          <wps:cNvPr id="3" name="矩形 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84" y="13852"/>
                              <a:ext cx="162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B90DC1" w14:textId="77777777" w:rsidR="0052256E" w:rsidRDefault="0052256E" w:rsidP="0052256E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渥堆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2146" y="12875"/>
                              <a:ext cx="7104" cy="1425"/>
                              <a:chOff x="2146" y="1955"/>
                              <a:chExt cx="7104" cy="1425"/>
                            </a:xfrm>
                          </wpg:grpSpPr>
                          <wps:wsp>
                            <wps:cNvPr id="5" name="矩形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46" y="1993"/>
                                <a:ext cx="151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74264D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鲜叶采摘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矩形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30" y="1955"/>
                                <a:ext cx="162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BBB1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揉捻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矩形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49" y="2912"/>
                                <a:ext cx="162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F0694A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复制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矩形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50" y="1993"/>
                                <a:ext cx="1648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E78A32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杀青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矩形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47" y="2898"/>
                                <a:ext cx="1523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9542DA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压制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直线 26"/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5326" y="2046"/>
                                <a:ext cx="0" cy="3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直线 27"/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3849" y="2060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直线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64" y="2475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直线 29"/>
                            <wps:cNvCnPr>
                              <a:cxnSpLocks noChangeShapeType="1"/>
                            </wps:cNvCnPr>
                            <wps:spPr bwMode="auto">
                              <a:xfrm rot="-5400000">
                                <a:off x="7409" y="2032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直线 3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7451" y="2956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直线 3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5394" y="2974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矩形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89" y="1993"/>
                                <a:ext cx="1043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07530F" w14:textId="77777777" w:rsidR="0052256E" w:rsidRDefault="0052256E" w:rsidP="0052256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摊放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矩形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35" y="2898"/>
                                <a:ext cx="1043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48B475" w14:textId="77777777" w:rsidR="0052256E" w:rsidRPr="0052256E" w:rsidRDefault="0052256E" w:rsidP="0052256E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52256E">
                                    <w:rPr>
                                      <w:rFonts w:hint="eastAsia"/>
                                      <w:sz w:val="24"/>
                                    </w:rPr>
                                    <w:t>拼配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直线 3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3920" y="2974"/>
                                <a:ext cx="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9" name="直线 40"/>
                        <wps:cNvCnPr>
                          <a:cxnSpLocks noChangeShapeType="1"/>
                        </wps:cNvCnPr>
                        <wps:spPr bwMode="auto">
                          <a:xfrm>
                            <a:off x="2839" y="7636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2155" y="7962"/>
                            <a:ext cx="150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2B7A64" w14:textId="77777777" w:rsidR="0052256E" w:rsidRDefault="0052256E" w:rsidP="0052256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烘干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直线 40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3863" y="8056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4077" y="7982"/>
                            <a:ext cx="112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9BC61E" w14:textId="77777777" w:rsidR="0052256E" w:rsidRDefault="0052256E" w:rsidP="0052256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包装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3ACC36" id="组合 1" o:spid="_x0000_s1026" style="position:absolute;left:0;text-align:left;margin-left:17.1pt;margin-top:2pt;width:388.45pt;height:155.5pt;z-index:251659264" coordorigin="2146,6167" coordsize="7158,2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">
                <v:group id="Group 3" o:spid="_x0000_s1027" style="position:absolute;left:2146;top:6167;width:7158;height:1445" coordorigin="2146,12875" coordsize="7158,1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矩形 4" o:spid="_x0000_s1028" style="position:absolute;left:7684;top:13852;width:16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  <v:textbox>
                      <w:txbxContent>
                        <w:p w14:paraId="4EB90DC1" w14:textId="77777777" w:rsidR="0052256E" w:rsidRDefault="0052256E" w:rsidP="0052256E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渥堆</w:t>
                          </w:r>
                        </w:p>
                      </w:txbxContent>
                    </v:textbox>
                  </v:rect>
                  <v:group id="Group 5" o:spid="_x0000_s1029" style="position:absolute;left:2146;top:12875;width:7104;height:1425" coordorigin="2146,1955" coordsize="7104,1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矩形 6" o:spid="_x0000_s1030" style="position:absolute;left:2146;top:1993;width:151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  <v:textbox>
                        <w:txbxContent>
                          <w:p w14:paraId="5074264D" w14:textId="77777777" w:rsidR="0052256E" w:rsidRDefault="0052256E" w:rsidP="0052256E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鲜叶采摘</w:t>
                            </w:r>
                          </w:p>
                        </w:txbxContent>
                      </v:textbox>
                    </v:rect>
                    <v:rect id="矩形 7" o:spid="_x0000_s1031" style="position:absolute;left:7630;top:1955;width:16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    <v:textbox>
                        <w:txbxContent>
                          <w:p w14:paraId="5575BBB1" w14:textId="77777777" w:rsidR="0052256E" w:rsidRDefault="0052256E" w:rsidP="005225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揉捻</w:t>
                            </w:r>
                          </w:p>
                        </w:txbxContent>
                      </v:textbox>
                    </v:rect>
                    <v:rect id="矩形 13" o:spid="_x0000_s1032" style="position:absolute;left:5649;top:2912;width:16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  <v:textbox>
                        <w:txbxContent>
                          <w:p w14:paraId="5CF0694A" w14:textId="77777777" w:rsidR="0052256E" w:rsidRDefault="0052256E" w:rsidP="005225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复制</w:t>
                            </w:r>
                          </w:p>
                        </w:txbxContent>
                      </v:textbox>
                    </v:rect>
                    <v:rect id="矩形 14" o:spid="_x0000_s1033" style="position:absolute;left:5550;top:1993;width:1648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  <v:textbox>
                        <w:txbxContent>
                          <w:p w14:paraId="4DE78A32" w14:textId="77777777" w:rsidR="0052256E" w:rsidRDefault="0052256E" w:rsidP="0052256E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杀青</w:t>
                            </w:r>
                          </w:p>
                        </w:txbxContent>
                      </v:textbox>
                    </v:rect>
                    <v:rect id="矩形 18" o:spid="_x0000_s1034" style="position:absolute;left:2147;top:2898;width:152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<v:textbox>
                        <w:txbxContent>
                          <w:p w14:paraId="0B9542DA" w14:textId="77777777" w:rsidR="0052256E" w:rsidRDefault="0052256E" w:rsidP="005225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压制</w:t>
                            </w:r>
                          </w:p>
                        </w:txbxContent>
                      </v:textbox>
                    </v:rect>
                    <v:line id="直线 26" o:spid="_x0000_s1035" style="position:absolute;rotation:-90;visibility:visible;mso-wrap-style:square" from="5326,2046" to="5326,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50eMQAAADbAAAADwAAAGRycy9kb3ducmV2LnhtbESPT2sCMRDF74V+hzCFXopm+wepq1FK&#10;odCTqFXB27CZ3SxuJkuS6vrtOwehtxnem/d+M18OvlNniqkNbOB5XIAiroJtuTGw+/kavYNKGdli&#10;F5gMXCnBcnF/N8fShgtv6LzNjZIQTiUacDn3pdapcuQxjUNPLFodoscsa2y0jXiRcN/pl6KYaI8t&#10;S4PDnj4dVaftrzfg13FPBzd9q2n3lCf71evmWLMxjw/DxwxUpiH/m2/X31bwhV5+kQH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/nR4xAAAANsAAAAPAAAAAAAAAAAA&#10;AAAAAKECAABkcnMvZG93bnJldi54bWxQSwUGAAAAAAQABAD5AAAAkgMAAAAA&#10;">
                      <v:stroke endarrow="block"/>
                    </v:line>
                    <v:line id="直线 27" o:spid="_x0000_s1036" style="position:absolute;rotation:-90;visibility:visible;mso-wrap-style:square" from="3849,2060" to="3849,2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LR48EAAADbAAAADwAAAGRycy9kb3ducmV2LnhtbERPS2sCMRC+F/wPYQQvRbNqEbs1ihQE&#10;T1Jfhd6GzexmcTNZklTXf28KBW/z8T1nsepsI67kQ+1YwXiUgSAunK65UnA6boZzECEia2wck4I7&#10;BVgtey8LzLW78Z6uh1iJFMIhRwUmxjaXMhSGLIaRa4kTVzpvMSboK6k93lK4beQky2bSYs2pwWBL&#10;n4aKy+HXKrBf/kzf5v2tpNNrnJ130/1PyUoN+t36A0SkLj7F/+6tTvPH8PdLOk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stHjwQAAANsAAAAPAAAAAAAAAAAAAAAA&#10;AKECAABkcnMvZG93bnJldi54bWxQSwUGAAAAAAQABAD5AAAAjwMAAAAA&#10;">
                      <v:stroke endarrow="block"/>
                    </v:line>
                    <v:line id="直线 28" o:spid="_x0000_s1037" style="position:absolute;visibility:visible;mso-wrap-style:square" from="8364,2475" to="8364,2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<v:stroke endarrow="block"/>
                    </v:line>
                    <v:line id="直线 29" o:spid="_x0000_s1038" style="position:absolute;rotation:-90;visibility:visible;mso-wrap-style:square" from="7409,2032" to="7409,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zqD8AAAADbAAAADwAAAGRycy9kb3ducmV2LnhtbERPS2sCMRC+F/ofwhS8lJqtFqmrUUpB&#10;8CS+wduwmd0s3UyWJOr6741Q8DYf33Om88424kI+1I4VfPYzEMSF0zVXCva7xcc3iBCRNTaOScGN&#10;Asxnry9TzLW78oYu21iJFMIhRwUmxjaXMhSGLIa+a4kTVzpvMSboK6k9XlO4beQgy0bSYs2pwWBL&#10;v4aKv+3ZKrBrf6CjGX+VtH+Po8NquDmVrFTvrfuZgIjUxaf4373Uaf4QHr+kA+Ts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s6g/AAAAA2wAAAA8AAAAAAAAAAAAAAAAA&#10;oQIAAGRycy9kb3ducmV2LnhtbFBLBQYAAAAABAAEAPkAAACOAwAAAAA=&#10;">
                      <v:stroke endarrow="block"/>
                    </v:line>
                    <v:line id="直线 30" o:spid="_x0000_s1039" style="position:absolute;rotation:90;visibility:visible;mso-wrap-style:square" from="7451,2956" to="7451,3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Rd8EAAADbAAAADwAAAGRycy9kb3ducmV2LnhtbERPS4vCMBC+L/gfwgh701RZVKpRRFHE&#10;PYgPCt6GZmyLzaQ2sXb//WZB2Nt8fM+ZLVpTioZqV1hWMOhHIIhTqwvOFFzOm94EhPPIGkvLpOCH&#10;HCzmnY8Zxtq++EjNyWcihLCLUUHufRVL6dKcDLq+rYgDd7O1QR9gnUld4yuEm1IOo2gkDRYcGnKs&#10;aJVTej89jYJ7ovdE6+bgDsn3eHx9bLNmlSj12W2XUxCeWv8vfrt3Osz/gr9fwgFy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QBF3wQAAANsAAAAPAAAAAAAAAAAAAAAA&#10;AKECAABkcnMvZG93bnJldi54bWxQSwUGAAAAAAQABAD5AAAAjwMAAAAA&#10;">
                      <v:stroke endarrow="block"/>
                    </v:line>
                    <v:line id="直线 31" o:spid="_x0000_s1040" style="position:absolute;rotation:90;visibility:visible;mso-wrap-style:square" from="5394,2974" to="5394,3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y07MEAAADbAAAADwAAAGRycy9kb3ducmV2LnhtbERPS4vCMBC+L/gfwgh701RhVapRRFHE&#10;PYgPCt6GZmyLzaQ2sXb//WZB2Nt8fM+ZLVpTioZqV1hWMOhHIIhTqwvOFFzOm94EhPPIGkvLpOCH&#10;HCzmnY8Zxtq++EjNyWcihLCLUUHufRVL6dKcDLq+rYgDd7O1QR9gnUld4yuEm1IOo2gkDRYcGnKs&#10;aJVTej89jYJ7ovdE6+bgDsn3eHx9bLNmlSj12W2XUxCeWv8vfrt3Osz/gr9fwgFy/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DLTswQAAANsAAAAPAAAAAAAAAAAAAAAA&#10;AKECAABkcnMvZG93bnJldi54bWxQSwUGAAAAAAQABAD5AAAAjwMAAAAA&#10;">
                      <v:stroke endarrow="block"/>
                    </v:line>
                    <v:rect id="矩形 9" o:spid="_x0000_s1041" style="position:absolute;left:4089;top:1993;width:104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  <v:textbox>
                        <w:txbxContent>
                          <w:p w14:paraId="4107530F" w14:textId="77777777" w:rsidR="0052256E" w:rsidRDefault="0052256E" w:rsidP="0052256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摊放</w:t>
                            </w:r>
                          </w:p>
                        </w:txbxContent>
                      </v:textbox>
                    </v:rect>
                    <v:rect id="矩形 9" o:spid="_x0000_s1042" style="position:absolute;left:4135;top:2898;width:104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    <v:textbox>
                        <w:txbxContent>
                          <w:p w14:paraId="1048B475" w14:textId="77777777" w:rsidR="0052256E" w:rsidRPr="0052256E" w:rsidRDefault="0052256E" w:rsidP="0052256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52256E">
                              <w:rPr>
                                <w:rFonts w:hint="eastAsia"/>
                                <w:sz w:val="24"/>
                              </w:rPr>
                              <w:t>拼配</w:t>
                            </w:r>
                          </w:p>
                        </w:txbxContent>
                      </v:textbox>
                    </v:rect>
                    <v:line id="直线 31" o:spid="_x0000_s1043" style="position:absolute;rotation:90;visibility:visible;mso-wrap-style:square" from="3920,2974" to="3920,3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0bcsQAAADbAAAADwAAAGRycy9kb3ducmV2LnhtbESPQWvCQBCF7wX/wzKCt7qxBy3RVUSx&#10;SHuQ2hLwNmTHJJidjdk1pv++cxC8zfDevPfNYtW7WnXUhsqzgck4AUWce1txYeD3Z/f6DipEZIu1&#10;ZzLwRwFWy8HLAlPr7/xN3TEWSkI4pGigjLFJtQ55SQ7D2DfEop196zDK2hbatniXcFfrtySZaocV&#10;S0OJDW1Kyi/HmzNwyewn0bY7hEP2NZudrh9Ft8mMGQ379RxUpD4+zY/rvRV8gZVfZAC9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RtyxAAAANsAAAAPAAAAAAAAAAAA&#10;AAAAAKECAABkcnMvZG93bnJldi54bWxQSwUGAAAAAAQABAD5AAAAkgMAAAAA&#10;">
                      <v:stroke endarrow="block"/>
                    </v:line>
                  </v:group>
                </v:group>
                <v:line id="直线 40" o:spid="_x0000_s1044" style="position:absolute;visibility:visible;mso-wrap-style:square" from="2839,7636" to="2839,7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rect id="矩形 2" o:spid="_x0000_s1045" style="position:absolute;left:2155;top:7962;width:1501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14:paraId="332B7A64" w14:textId="77777777" w:rsidR="0052256E" w:rsidRDefault="0052256E" w:rsidP="0052256E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烘干</w:t>
                        </w:r>
                      </w:p>
                    </w:txbxContent>
                  </v:textbox>
                </v:rect>
                <v:line id="直线 40" o:spid="_x0000_s1046" style="position:absolute;rotation:-90;visibility:visible;mso-wrap-style:square" from="3863,8056" to="3863,8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4bXsQAAADbAAAADwAAAGRycy9kb3ducmV2LnhtbESPT2sCMRTE70K/Q3iFXkSz/kHqapRS&#10;KPQk1arg7bF5u1ncvCxJquu3NwXB4zAzv2GW68424kI+1I4VjIYZCOLC6ZorBfvfr8E7iBCRNTaO&#10;ScGNAqxXL70l5tpdeUuXXaxEgnDIUYGJsc2lDIUhi2HoWuLklc5bjEn6SmqP1wS3jRxn2UxarDkt&#10;GGzp01Bx3v1ZBfbHH+ho5tOS9v04O2wm21PJSr29dh8LEJG6+Aw/2t9awXgE/1/SD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3htexAAAANsAAAAPAAAAAAAAAAAA&#10;AAAAAKECAABkcnMvZG93bnJldi54bWxQSwUGAAAAAAQABAD5AAAAkgMAAAAA&#10;">
                  <v:stroke endarrow="block"/>
                </v:line>
                <v:rect id="矩形 2" o:spid="_x0000_s1047" style="position:absolute;left:4077;top:7982;width:11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14:paraId="629BC61E" w14:textId="77777777" w:rsidR="0052256E" w:rsidRDefault="0052256E" w:rsidP="0052256E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包装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A130D91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14:paraId="67FC2D12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14:paraId="5059EA9F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14:paraId="248AC2DC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14:paraId="19F29700" w14:textId="77777777" w:rsidR="0052256E" w:rsidRPr="00EE4F0F" w:rsidRDefault="0052256E" w:rsidP="00EE4F0F">
      <w:pPr>
        <w:spacing w:beforeLines="50" w:before="156" w:line="360" w:lineRule="auto"/>
        <w:jc w:val="center"/>
        <w:rPr>
          <w:rFonts w:ascii="宋体" w:eastAsia="宋体" w:hAnsi="宋体" w:cs="Times New Roman"/>
          <w:szCs w:val="21"/>
        </w:rPr>
      </w:pPr>
      <w:r w:rsidRPr="00EE4F0F">
        <w:rPr>
          <w:rFonts w:ascii="宋体" w:eastAsia="宋体" w:hAnsi="宋体" w:cs="Times New Roman" w:hint="eastAsia"/>
          <w:szCs w:val="21"/>
        </w:rPr>
        <w:t xml:space="preserve">图 1 </w:t>
      </w:r>
      <w:proofErr w:type="gramStart"/>
      <w:r w:rsidRPr="00EE4F0F">
        <w:rPr>
          <w:rFonts w:ascii="宋体" w:eastAsia="宋体" w:hAnsi="宋体" w:cs="Times New Roman" w:hint="eastAsia"/>
          <w:szCs w:val="21"/>
        </w:rPr>
        <w:t>低氟青砖茶</w:t>
      </w:r>
      <w:proofErr w:type="gramEnd"/>
      <w:r w:rsidRPr="00EE4F0F">
        <w:rPr>
          <w:rFonts w:ascii="宋体" w:eastAsia="宋体" w:hAnsi="宋体" w:cs="Times New Roman" w:hint="eastAsia"/>
          <w:szCs w:val="21"/>
        </w:rPr>
        <w:t>工艺流程图</w:t>
      </w:r>
    </w:p>
    <w:p w14:paraId="69A88114" w14:textId="3BBFE084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4</w:t>
      </w:r>
      <w:r w:rsidRPr="00EE4F0F">
        <w:rPr>
          <w:rFonts w:ascii="宋体" w:eastAsia="宋体" w:hAnsi="宋体" w:cs="仿宋"/>
          <w:szCs w:val="21"/>
        </w:rPr>
        <w:t>.明确了工艺要求</w:t>
      </w:r>
    </w:p>
    <w:p w14:paraId="5FE1BB16" w14:textId="224EF591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4</w:t>
      </w:r>
      <w:r w:rsidRPr="00EE4F0F">
        <w:rPr>
          <w:rFonts w:ascii="宋体" w:eastAsia="宋体" w:hAnsi="宋体" w:cs="仿宋"/>
          <w:szCs w:val="21"/>
        </w:rPr>
        <w:t>.1</w:t>
      </w:r>
      <w:r w:rsidRPr="00EE4F0F">
        <w:rPr>
          <w:rFonts w:ascii="宋体" w:eastAsia="宋体" w:hAnsi="宋体" w:cs="仿宋" w:hint="eastAsia"/>
          <w:szCs w:val="21"/>
        </w:rPr>
        <w:t>摊放</w:t>
      </w:r>
    </w:p>
    <w:p w14:paraId="71D32CBB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鲜叶采收后应合理摊放；摊放厚度不宜超过</w:t>
      </w:r>
      <w:r w:rsidRPr="00EE4F0F">
        <w:rPr>
          <w:rFonts w:ascii="宋体" w:eastAsia="宋体" w:hAnsi="宋体" w:cs="仿宋"/>
          <w:szCs w:val="21"/>
        </w:rPr>
        <w:t>30cm，鲜叶不应与地面直接接触。较低等级老青</w:t>
      </w:r>
      <w:proofErr w:type="gramStart"/>
      <w:r w:rsidRPr="00EE4F0F">
        <w:rPr>
          <w:rFonts w:ascii="宋体" w:eastAsia="宋体" w:hAnsi="宋体" w:cs="仿宋"/>
          <w:szCs w:val="21"/>
        </w:rPr>
        <w:t>茶或者</w:t>
      </w:r>
      <w:proofErr w:type="gramEnd"/>
      <w:r w:rsidRPr="00EE4F0F">
        <w:rPr>
          <w:rFonts w:ascii="宋体" w:eastAsia="宋体" w:hAnsi="宋体" w:cs="仿宋"/>
          <w:szCs w:val="21"/>
        </w:rPr>
        <w:t>立夏以后加工老青茶时，鲜叶可不经摊放直接进行杀青。</w:t>
      </w:r>
    </w:p>
    <w:p w14:paraId="4D67F7CC" w14:textId="1A54AAFF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4.2 杀青</w:t>
      </w:r>
    </w:p>
    <w:p w14:paraId="289A1C4F" w14:textId="7777777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采用气热</w:t>
      </w:r>
      <w:proofErr w:type="gramStart"/>
      <w:r w:rsidRPr="00EE4F0F">
        <w:rPr>
          <w:rFonts w:ascii="宋体" w:eastAsia="宋体" w:hAnsi="宋体" w:cs="仿宋" w:hint="eastAsia"/>
          <w:szCs w:val="21"/>
        </w:rPr>
        <w:t>杀青机杀青</w:t>
      </w:r>
      <w:proofErr w:type="gramEnd"/>
      <w:r w:rsidRPr="00EE4F0F">
        <w:rPr>
          <w:rFonts w:ascii="宋体" w:eastAsia="宋体" w:hAnsi="宋体" w:cs="仿宋" w:hint="eastAsia"/>
          <w:szCs w:val="21"/>
        </w:rPr>
        <w:t>。温度达到</w:t>
      </w:r>
      <w:r w:rsidRPr="00EE4F0F">
        <w:rPr>
          <w:rFonts w:ascii="宋体" w:eastAsia="宋体" w:hAnsi="宋体" w:cs="仿宋"/>
          <w:szCs w:val="21"/>
        </w:rPr>
        <w:t>280-320℃时即投入鲜叶，依据鲜叶的老嫩度、水分含量调节</w:t>
      </w:r>
      <w:proofErr w:type="gramStart"/>
      <w:r w:rsidRPr="00EE4F0F">
        <w:rPr>
          <w:rFonts w:ascii="宋体" w:eastAsia="宋体" w:hAnsi="宋体" w:cs="仿宋"/>
          <w:szCs w:val="21"/>
        </w:rPr>
        <w:t>投叶量</w:t>
      </w:r>
      <w:proofErr w:type="gramEnd"/>
      <w:r w:rsidRPr="00EE4F0F">
        <w:rPr>
          <w:rFonts w:ascii="宋体" w:eastAsia="宋体" w:hAnsi="宋体" w:cs="仿宋"/>
          <w:szCs w:val="21"/>
        </w:rPr>
        <w:t>，以叶片稍软、茶香初显为杀青适度。</w:t>
      </w:r>
    </w:p>
    <w:p w14:paraId="3B3CDC50" w14:textId="10391B59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4.3 揉捻</w:t>
      </w:r>
    </w:p>
    <w:p w14:paraId="28DCCC32" w14:textId="2C386626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采用揉捻机趁热揉捻，</w:t>
      </w:r>
      <w:proofErr w:type="gramStart"/>
      <w:r w:rsidRPr="00EE4F0F">
        <w:rPr>
          <w:rFonts w:ascii="宋体" w:eastAsia="宋体" w:hAnsi="宋体" w:cs="仿宋" w:hint="eastAsia"/>
          <w:szCs w:val="21"/>
        </w:rPr>
        <w:t>投叶量</w:t>
      </w:r>
      <w:proofErr w:type="gramEnd"/>
      <w:r w:rsidRPr="00EE4F0F">
        <w:rPr>
          <w:rFonts w:ascii="宋体" w:eastAsia="宋体" w:hAnsi="宋体" w:cs="仿宋" w:hint="eastAsia"/>
          <w:szCs w:val="21"/>
        </w:rPr>
        <w:t>以装满揉筒为宜。揉捻加压遵循由轻到重、逐步加压的原则，揉捻时间控制在</w:t>
      </w:r>
      <w:r w:rsidRPr="00EE4F0F">
        <w:rPr>
          <w:rFonts w:ascii="宋体" w:eastAsia="宋体" w:hAnsi="宋体" w:cs="仿宋"/>
          <w:szCs w:val="21"/>
        </w:rPr>
        <w:t>10min</w:t>
      </w:r>
      <w:r w:rsidRPr="00EE4F0F">
        <w:rPr>
          <w:rFonts w:ascii="宋体" w:eastAsia="宋体" w:hAnsi="宋体" w:cs="Times New Roman" w:hint="eastAsia"/>
          <w:szCs w:val="21"/>
        </w:rPr>
        <w:t xml:space="preserve"> ~</w:t>
      </w:r>
      <w:r w:rsidRPr="00EE4F0F">
        <w:rPr>
          <w:rFonts w:ascii="宋体" w:eastAsia="宋体" w:hAnsi="宋体" w:cs="仿宋"/>
          <w:szCs w:val="21"/>
        </w:rPr>
        <w:t>20min，以叶片卷起、茶条初现、茶汁溢出为适度。然后用常温清水洗濯揉捻叶2 min。</w:t>
      </w:r>
    </w:p>
    <w:p w14:paraId="3992598E" w14:textId="5B889133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4.4 渥堆</w:t>
      </w:r>
    </w:p>
    <w:p w14:paraId="1BE9E79F" w14:textId="42212D7F" w:rsidR="00703FC9" w:rsidRPr="00EE4F0F" w:rsidRDefault="00703FC9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渥堆前喷施温水可一定限度内降低砖茶氟含量。</w:t>
      </w:r>
      <w:r w:rsidRPr="00EE4F0F">
        <w:rPr>
          <w:rFonts w:ascii="宋体" w:eastAsia="宋体" w:hAnsi="宋体" w:cs="仿宋"/>
          <w:szCs w:val="21"/>
        </w:rPr>
        <w:t>浙江大学茶叶研究所的高夫军等曾做过</w:t>
      </w:r>
      <w:proofErr w:type="gramStart"/>
      <w:r w:rsidRPr="00EE4F0F">
        <w:rPr>
          <w:rFonts w:ascii="宋体" w:eastAsia="宋体" w:hAnsi="宋体" w:cs="仿宋"/>
          <w:szCs w:val="21"/>
        </w:rPr>
        <w:t>不</w:t>
      </w:r>
      <w:proofErr w:type="gramEnd"/>
      <w:r w:rsidRPr="00EE4F0F">
        <w:rPr>
          <w:rFonts w:ascii="宋体" w:eastAsia="宋体" w:hAnsi="宋体" w:cs="仿宋"/>
          <w:szCs w:val="21"/>
        </w:rPr>
        <w:t>喷施水和喷</w:t>
      </w:r>
      <w:r w:rsidRPr="00EE4F0F">
        <w:rPr>
          <w:rFonts w:ascii="宋体" w:eastAsia="宋体" w:hAnsi="宋体" w:cs="仿宋" w:hint="eastAsia"/>
          <w:szCs w:val="21"/>
        </w:rPr>
        <w:lastRenderedPageBreak/>
        <w:t>施不同水处理温度及时间对茶叶中氟含量及主要化学成分的影响</w:t>
      </w:r>
      <w:r w:rsidRPr="00EE4F0F">
        <w:rPr>
          <w:rFonts w:ascii="宋体" w:eastAsia="宋体" w:hAnsi="宋体" w:cs="仿宋"/>
          <w:szCs w:val="21"/>
        </w:rPr>
        <w:t>.用 100℃、80℃和 60℃不同温度水处理1min,比对照样品(</w:t>
      </w:r>
      <w:proofErr w:type="gramStart"/>
      <w:r w:rsidRPr="00EE4F0F">
        <w:rPr>
          <w:rFonts w:ascii="宋体" w:eastAsia="宋体" w:hAnsi="宋体" w:cs="仿宋"/>
          <w:szCs w:val="21"/>
        </w:rPr>
        <w:t>不</w:t>
      </w:r>
      <w:proofErr w:type="gramEnd"/>
      <w:r w:rsidRPr="00EE4F0F">
        <w:rPr>
          <w:rFonts w:ascii="宋体" w:eastAsia="宋体" w:hAnsi="宋体" w:cs="仿宋"/>
          <w:szCs w:val="21"/>
        </w:rPr>
        <w:t>喷施水)都有显著的降氟效果,但相互之间氟含量没有显著差异,说明短时间内水温对</w:t>
      </w:r>
      <w:proofErr w:type="gramStart"/>
      <w:r w:rsidRPr="00EE4F0F">
        <w:rPr>
          <w:rFonts w:ascii="宋体" w:eastAsia="宋体" w:hAnsi="宋体" w:cs="仿宋" w:hint="eastAsia"/>
          <w:szCs w:val="21"/>
        </w:rPr>
        <w:t>氟下降</w:t>
      </w:r>
      <w:proofErr w:type="gramEnd"/>
      <w:r w:rsidRPr="00EE4F0F">
        <w:rPr>
          <w:rFonts w:ascii="宋体" w:eastAsia="宋体" w:hAnsi="宋体" w:cs="仿宋" w:hint="eastAsia"/>
          <w:szCs w:val="21"/>
        </w:rPr>
        <w:t>的影响不明显。</w:t>
      </w:r>
      <w:r w:rsidRPr="00EE4F0F">
        <w:rPr>
          <w:rFonts w:ascii="宋体" w:eastAsia="宋体" w:hAnsi="宋体" w:cs="仿宋"/>
          <w:szCs w:val="21"/>
        </w:rPr>
        <w:t>但是随着时间的延长,水温越高,降氟效果越显著, 同时主要成分却下降</w:t>
      </w:r>
      <w:r w:rsidRPr="00EE4F0F">
        <w:rPr>
          <w:rFonts w:ascii="宋体" w:eastAsia="宋体" w:hAnsi="宋体" w:cs="仿宋" w:hint="eastAsia"/>
          <w:szCs w:val="21"/>
        </w:rPr>
        <w:t>。</w:t>
      </w:r>
      <w:r w:rsidRPr="00EE4F0F">
        <w:rPr>
          <w:rFonts w:ascii="宋体" w:eastAsia="宋体" w:hAnsi="宋体" w:cs="仿宋"/>
          <w:szCs w:val="21"/>
        </w:rPr>
        <w:t>60℃条件</w:t>
      </w:r>
      <w:r w:rsidRPr="00EE4F0F">
        <w:rPr>
          <w:rFonts w:ascii="宋体" w:eastAsia="宋体" w:hAnsi="宋体" w:cs="仿宋" w:hint="eastAsia"/>
          <w:szCs w:val="21"/>
        </w:rPr>
        <w:t>下水处理</w:t>
      </w:r>
      <w:r w:rsidRPr="00EE4F0F">
        <w:rPr>
          <w:rFonts w:ascii="宋体" w:eastAsia="宋体" w:hAnsi="宋体" w:cs="仿宋"/>
          <w:szCs w:val="21"/>
        </w:rPr>
        <w:t xml:space="preserve"> 1min后, 茶多酚、咖啡因与对照没有显著差别, 而氨基酸反而较对照有显著升高, 随着水处理时间</w:t>
      </w:r>
      <w:r w:rsidRPr="00EE4F0F">
        <w:rPr>
          <w:rFonts w:ascii="宋体" w:eastAsia="宋体" w:hAnsi="宋体" w:cs="仿宋" w:hint="eastAsia"/>
          <w:szCs w:val="21"/>
        </w:rPr>
        <w:t>的延长</w:t>
      </w:r>
      <w:r w:rsidRPr="00EE4F0F">
        <w:rPr>
          <w:rFonts w:ascii="宋体" w:eastAsia="宋体" w:hAnsi="宋体" w:cs="仿宋"/>
          <w:szCs w:val="21"/>
        </w:rPr>
        <w:t>,</w:t>
      </w:r>
      <w:proofErr w:type="gramStart"/>
      <w:r w:rsidRPr="00EE4F0F">
        <w:rPr>
          <w:rFonts w:ascii="宋体" w:eastAsia="宋体" w:hAnsi="宋体" w:cs="仿宋"/>
          <w:szCs w:val="21"/>
        </w:rPr>
        <w:t>温度对样品茶</w:t>
      </w:r>
      <w:proofErr w:type="gramEnd"/>
      <w:r w:rsidRPr="00EE4F0F">
        <w:rPr>
          <w:rFonts w:ascii="宋体" w:eastAsia="宋体" w:hAnsi="宋体" w:cs="仿宋"/>
          <w:szCs w:val="21"/>
        </w:rPr>
        <w:t>多酚等成分下降的影响越来越显著</w:t>
      </w:r>
      <w:r w:rsidRPr="00EE4F0F">
        <w:rPr>
          <w:rFonts w:ascii="宋体" w:eastAsia="宋体" w:hAnsi="宋体" w:cs="仿宋" w:hint="eastAsia"/>
          <w:szCs w:val="21"/>
        </w:rPr>
        <w:t>。</w:t>
      </w:r>
      <w:r w:rsidRPr="00EE4F0F">
        <w:rPr>
          <w:rFonts w:ascii="宋体" w:eastAsia="宋体" w:hAnsi="宋体" w:cs="仿宋"/>
          <w:szCs w:val="21"/>
        </w:rPr>
        <w:t>试验结果表明, 揉捻后的茶叶经过 60℃水处理1min, 样品氟含量显著下降, 而茶叶的品质成分可得到较好保留</w:t>
      </w:r>
      <w:r w:rsidRPr="00EE4F0F">
        <w:rPr>
          <w:rFonts w:ascii="宋体" w:eastAsia="宋体" w:hAnsi="宋体" w:cs="仿宋" w:hint="eastAsia"/>
          <w:szCs w:val="21"/>
        </w:rPr>
        <w:t>。</w:t>
      </w:r>
      <w:r w:rsidRPr="00EE4F0F">
        <w:rPr>
          <w:rFonts w:ascii="宋体" w:eastAsia="宋体" w:hAnsi="宋体" w:cs="仿宋"/>
          <w:szCs w:val="21"/>
        </w:rPr>
        <w:t>因此,专家建议生产上采用 60℃左右的水</w:t>
      </w:r>
      <w:r w:rsidRPr="00EE4F0F">
        <w:rPr>
          <w:rFonts w:ascii="宋体" w:eastAsia="宋体" w:hAnsi="宋体" w:cs="仿宋" w:hint="eastAsia"/>
          <w:szCs w:val="21"/>
        </w:rPr>
        <w:t>处理揉捻叶</w:t>
      </w:r>
      <w:r w:rsidRPr="00EE4F0F">
        <w:rPr>
          <w:rFonts w:ascii="宋体" w:eastAsia="宋体" w:hAnsi="宋体" w:cs="仿宋"/>
          <w:szCs w:val="21"/>
        </w:rPr>
        <w:t>,可以在保证茶叶品质成分损失较少的情况下, 效地降低茶叶的氟含量</w:t>
      </w:r>
      <w:r w:rsidRPr="00EE4F0F">
        <w:rPr>
          <w:rFonts w:ascii="宋体" w:eastAsia="宋体" w:hAnsi="宋体" w:cs="仿宋" w:hint="eastAsia"/>
          <w:szCs w:val="21"/>
        </w:rPr>
        <w:t>。</w:t>
      </w:r>
    </w:p>
    <w:p w14:paraId="3E8269B0" w14:textId="0D173F30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渥堆采用堆积方式，</w:t>
      </w:r>
      <w:r w:rsidRPr="00EE4F0F">
        <w:rPr>
          <w:rFonts w:ascii="宋体" w:eastAsia="宋体" w:hAnsi="宋体" w:cs="仿宋"/>
          <w:szCs w:val="21"/>
        </w:rPr>
        <w:t>渥堆前喷施温水对茶</w:t>
      </w:r>
      <w:proofErr w:type="gramStart"/>
      <w:r w:rsidRPr="00EE4F0F">
        <w:rPr>
          <w:rFonts w:ascii="宋体" w:eastAsia="宋体" w:hAnsi="宋体" w:cs="仿宋"/>
          <w:szCs w:val="21"/>
        </w:rPr>
        <w:t>坯进行</w:t>
      </w:r>
      <w:proofErr w:type="gramEnd"/>
      <w:r w:rsidRPr="00EE4F0F">
        <w:rPr>
          <w:rFonts w:ascii="宋体" w:eastAsia="宋体" w:hAnsi="宋体" w:cs="仿宋"/>
          <w:szCs w:val="21"/>
        </w:rPr>
        <w:t>增湿，将原料按不同等级分别筑成堆高3m左右的长方形，每</w:t>
      </w:r>
      <w:proofErr w:type="gramStart"/>
      <w:r w:rsidRPr="00EE4F0F">
        <w:rPr>
          <w:rFonts w:ascii="宋体" w:eastAsia="宋体" w:hAnsi="宋体" w:cs="仿宋"/>
          <w:szCs w:val="21"/>
        </w:rPr>
        <w:t>堆茶约</w:t>
      </w:r>
      <w:proofErr w:type="gramEnd"/>
      <w:r w:rsidRPr="00EE4F0F">
        <w:rPr>
          <w:rFonts w:ascii="宋体" w:eastAsia="宋体" w:hAnsi="宋体" w:cs="仿宋"/>
          <w:szCs w:val="21"/>
        </w:rPr>
        <w:t>5t左右，室温宜控制在25 ℃以上，空气相对湿度保持在80 %</w:t>
      </w:r>
      <w:r w:rsidRPr="00EE4F0F">
        <w:rPr>
          <w:rFonts w:ascii="宋体" w:eastAsia="宋体" w:hAnsi="宋体" w:cs="Times New Roman" w:hint="eastAsia"/>
          <w:szCs w:val="21"/>
        </w:rPr>
        <w:t>~</w:t>
      </w:r>
      <w:r w:rsidRPr="00EE4F0F">
        <w:rPr>
          <w:rFonts w:ascii="宋体" w:eastAsia="宋体" w:hAnsi="宋体" w:cs="仿宋"/>
          <w:szCs w:val="21"/>
        </w:rPr>
        <w:t>90 %。</w:t>
      </w:r>
      <w:proofErr w:type="gramStart"/>
      <w:r w:rsidRPr="00EE4F0F">
        <w:rPr>
          <w:rFonts w:ascii="宋体" w:eastAsia="宋体" w:hAnsi="宋体" w:cs="仿宋"/>
          <w:szCs w:val="21"/>
        </w:rPr>
        <w:t>当堆温</w:t>
      </w:r>
      <w:proofErr w:type="gramEnd"/>
      <w:r w:rsidRPr="00EE4F0F">
        <w:rPr>
          <w:rFonts w:ascii="宋体" w:eastAsia="宋体" w:hAnsi="宋体" w:cs="仿宋"/>
          <w:szCs w:val="21"/>
        </w:rPr>
        <w:t>超过45℃时，须及时进行翻堆。经一段时间堆积，基本形成青砖茶品质风味，含水率12%左右，即为渥堆适度。</w:t>
      </w:r>
    </w:p>
    <w:p w14:paraId="2C1D5B42" w14:textId="5A2CE956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4.5 干燥</w:t>
      </w:r>
    </w:p>
    <w:p w14:paraId="4297F92D" w14:textId="77777777" w:rsidR="00703FC9" w:rsidRPr="00EE4F0F" w:rsidRDefault="00703FC9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茶叶在烘干过程中煤烟中的氟也会吸附和渗透在茶叶中</w:t>
      </w:r>
      <w:r w:rsidRPr="00EE4F0F">
        <w:rPr>
          <w:rFonts w:ascii="宋体" w:eastAsia="宋体" w:hAnsi="宋体" w:cs="仿宋"/>
          <w:szCs w:val="21"/>
        </w:rPr>
        <w:t>,使含氟量显著增加, 在厂房设计中应避免周围</w:t>
      </w:r>
      <w:r w:rsidRPr="00EE4F0F">
        <w:rPr>
          <w:rFonts w:ascii="宋体" w:eastAsia="宋体" w:hAnsi="宋体" w:cs="仿宋" w:hint="eastAsia"/>
          <w:szCs w:val="21"/>
        </w:rPr>
        <w:t>烟囱的烟污染茶叶</w:t>
      </w:r>
      <w:r w:rsidRPr="00EE4F0F">
        <w:rPr>
          <w:rFonts w:ascii="宋体" w:eastAsia="宋体" w:hAnsi="宋体" w:cs="仿宋"/>
          <w:szCs w:val="21"/>
        </w:rPr>
        <w:t>,同时也应避免烘干机漏烟</w:t>
      </w:r>
      <w:r w:rsidRPr="00EE4F0F">
        <w:rPr>
          <w:rFonts w:ascii="宋体" w:eastAsia="宋体" w:hAnsi="宋体" w:cs="仿宋" w:hint="eastAsia"/>
          <w:szCs w:val="21"/>
        </w:rPr>
        <w:t>。</w:t>
      </w:r>
      <w:r w:rsidRPr="00EE4F0F">
        <w:rPr>
          <w:rFonts w:ascii="宋体" w:eastAsia="宋体" w:hAnsi="宋体" w:cs="仿宋"/>
          <w:szCs w:val="21"/>
        </w:rPr>
        <w:t>蒸汽管道热片烘干是比较安全环保的烘干方式, 能完全避免</w:t>
      </w:r>
      <w:r w:rsidRPr="00EE4F0F">
        <w:rPr>
          <w:rFonts w:ascii="宋体" w:eastAsia="宋体" w:hAnsi="宋体" w:cs="仿宋" w:hint="eastAsia"/>
          <w:szCs w:val="21"/>
        </w:rPr>
        <w:t>燃煤产生的氟对茶叶的污染。</w:t>
      </w:r>
      <w:r w:rsidRPr="00EE4F0F">
        <w:rPr>
          <w:rFonts w:ascii="宋体" w:eastAsia="宋体" w:hAnsi="宋体" w:cs="仿宋"/>
          <w:szCs w:val="21"/>
        </w:rPr>
        <w:t>专家建议烘干用的燃煤, 煤炭氟的安全阈值 200 ( mg/kg)适宜, 最好用蒸汽管</w:t>
      </w:r>
      <w:r w:rsidRPr="00EE4F0F">
        <w:rPr>
          <w:rFonts w:ascii="宋体" w:eastAsia="宋体" w:hAnsi="宋体" w:cs="仿宋" w:hint="eastAsia"/>
          <w:szCs w:val="21"/>
        </w:rPr>
        <w:t>道热片方式进行烘干。</w:t>
      </w:r>
    </w:p>
    <w:p w14:paraId="4B150610" w14:textId="5B3F0684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推荐采用烘干等方式进行干燥，至含水率低于</w:t>
      </w:r>
      <w:r w:rsidRPr="00EE4F0F">
        <w:rPr>
          <w:rFonts w:ascii="宋体" w:eastAsia="宋体" w:hAnsi="宋体" w:cs="仿宋"/>
          <w:szCs w:val="21"/>
        </w:rPr>
        <w:t>12%为适度。也可在专用晒场上进行日光晒干，干燥程度同烘干。建议用煤改电、柴改电的方式进行烘干。</w:t>
      </w:r>
    </w:p>
    <w:p w14:paraId="080080E1" w14:textId="0A7C1A8B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5</w:t>
      </w:r>
      <w:r w:rsidRPr="00EE4F0F">
        <w:rPr>
          <w:rFonts w:ascii="宋体" w:eastAsia="宋体" w:hAnsi="宋体" w:cs="仿宋"/>
          <w:szCs w:val="21"/>
        </w:rPr>
        <w:t>.提出了合理拼配措施降氟</w:t>
      </w:r>
    </w:p>
    <w:p w14:paraId="5612F853" w14:textId="3A2186D5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对氟含量偏高的原料，选用低氟含量的其他原料进行拼配，按青砖茶渥堆发酵工艺进行处理，然后进行拼配，在使氟含量达标的同时，使青砖茶产品的品质风味尽可能地与传统风味一致。</w:t>
      </w:r>
    </w:p>
    <w:p w14:paraId="333E625C" w14:textId="465A8222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6</w:t>
      </w:r>
      <w:r w:rsidRPr="00EE4F0F">
        <w:rPr>
          <w:rFonts w:ascii="宋体" w:eastAsia="宋体" w:hAnsi="宋体" w:cs="仿宋"/>
          <w:szCs w:val="21"/>
        </w:rPr>
        <w:t>.提出了质量控制措施降氟</w:t>
      </w:r>
    </w:p>
    <w:p w14:paraId="1AF2EAB5" w14:textId="43E54707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6.1 制定质量控制措施</w:t>
      </w:r>
    </w:p>
    <w:p w14:paraId="7422E03E" w14:textId="0E6DDAC0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6.1.1制定符合国家或地方卫生管理法规的加工卫生管理制度。</w:t>
      </w:r>
    </w:p>
    <w:p w14:paraId="79019717" w14:textId="61E4966C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6.1.2针对不合格原料和产品建立相关机制，制定详细的处理办法，减少不合格产品流入市场。</w:t>
      </w:r>
    </w:p>
    <w:p w14:paraId="4D0E5533" w14:textId="503D5223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6.2加强砖茶质检工作</w:t>
      </w:r>
    </w:p>
    <w:p w14:paraId="39E76B81" w14:textId="17248E88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6.2.1 定期组织产品质量管理培训，明确检测人员在把控产品质量过程中的重要性。</w:t>
      </w:r>
    </w:p>
    <w:p w14:paraId="7E1415DE" w14:textId="7C7791F5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lastRenderedPageBreak/>
        <w:t>6.2.2 配备更加完善的检测设备，进一步提升企业检测人员的专业技术，提高检测熟练度，做到对产品的有效监控。</w:t>
      </w:r>
    </w:p>
    <w:p w14:paraId="6397D5F7" w14:textId="09B833F9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6.2.3严格按照企业内部管理体系文件执行，原材料、半成品以及成品要做到及时、准确地检测。</w:t>
      </w:r>
    </w:p>
    <w:p w14:paraId="52F8495C" w14:textId="166AD51C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6.3 加强原料氟控制</w:t>
      </w:r>
    </w:p>
    <w:p w14:paraId="1A232617" w14:textId="5799D244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6.3.1 严格控制入厂的原料氟含量，入厂前必须进行氟含量检测。</w:t>
      </w:r>
    </w:p>
    <w:p w14:paraId="193F2034" w14:textId="67418255" w:rsidR="0052256E" w:rsidRPr="00EE4F0F" w:rsidRDefault="0052256E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>6.3.2 严格控制原料的收购，杜绝收购氟含量不合格的原料。</w:t>
      </w:r>
    </w:p>
    <w:p w14:paraId="569EA775" w14:textId="2B7EC08C" w:rsidR="001D21FF" w:rsidRPr="00EE4F0F" w:rsidRDefault="00995407" w:rsidP="00EE4F0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EE4F0F">
        <w:rPr>
          <w:rFonts w:ascii="黑体" w:eastAsia="黑体" w:hAnsi="黑体" w:cs="仿宋" w:hint="eastAsia"/>
          <w:szCs w:val="21"/>
        </w:rPr>
        <w:t>六、标准可能带来的经济和社会影响评估</w:t>
      </w:r>
    </w:p>
    <w:p w14:paraId="1F8B1390" w14:textId="1D1B99AA" w:rsidR="001D21FF" w:rsidRPr="00EE4F0F" w:rsidRDefault="00580167" w:rsidP="00EE4F0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 w:hint="eastAsia"/>
          <w:szCs w:val="21"/>
        </w:rPr>
        <w:t>选用低</w:t>
      </w:r>
      <w:proofErr w:type="gramStart"/>
      <w:r w:rsidRPr="00EE4F0F">
        <w:rPr>
          <w:rFonts w:ascii="宋体" w:eastAsia="宋体" w:hAnsi="宋体" w:cs="仿宋" w:hint="eastAsia"/>
          <w:szCs w:val="21"/>
        </w:rPr>
        <w:t>氟品种</w:t>
      </w:r>
      <w:proofErr w:type="gramEnd"/>
      <w:r w:rsidRPr="00EE4F0F">
        <w:rPr>
          <w:rFonts w:ascii="宋体" w:eastAsia="宋体" w:hAnsi="宋体" w:cs="仿宋" w:hint="eastAsia"/>
          <w:szCs w:val="21"/>
        </w:rPr>
        <w:t>作为青砖茶生产老青茶的原料和控制青砖茶原料嫩度，这是一种从原料源头上降低砖茶中氟含量的有效途径。</w:t>
      </w:r>
      <w:proofErr w:type="gramStart"/>
      <w:r w:rsidRPr="00EE4F0F">
        <w:rPr>
          <w:rFonts w:ascii="宋体" w:eastAsia="宋体" w:hAnsi="宋体" w:cs="仿宋" w:hint="eastAsia"/>
          <w:szCs w:val="21"/>
        </w:rPr>
        <w:t>制订低氟青</w:t>
      </w:r>
      <w:proofErr w:type="gramEnd"/>
      <w:r w:rsidRPr="00EE4F0F">
        <w:rPr>
          <w:rFonts w:ascii="宋体" w:eastAsia="宋体" w:hAnsi="宋体" w:cs="仿宋" w:hint="eastAsia"/>
          <w:szCs w:val="21"/>
        </w:rPr>
        <w:t>砖茶加工技术规程，通过加工技术降低青砖茶产品氟含量，提高青砖茶质量和食用安全性，对于保护少数民族兄弟的身体健康</w:t>
      </w:r>
      <w:r w:rsidRPr="00EE4F0F">
        <w:rPr>
          <w:rFonts w:ascii="宋体" w:eastAsia="宋体" w:hAnsi="宋体" w:cs="仿宋"/>
          <w:szCs w:val="21"/>
        </w:rPr>
        <w:t>, 维护边疆</w:t>
      </w:r>
      <w:r w:rsidRPr="00EE4F0F">
        <w:rPr>
          <w:rFonts w:ascii="宋体" w:eastAsia="宋体" w:hAnsi="宋体" w:cs="仿宋" w:hint="eastAsia"/>
          <w:szCs w:val="21"/>
        </w:rPr>
        <w:t>地区稳定</w:t>
      </w:r>
      <w:r w:rsidRPr="00EE4F0F">
        <w:rPr>
          <w:rFonts w:ascii="宋体" w:eastAsia="宋体" w:hAnsi="宋体" w:cs="仿宋"/>
          <w:szCs w:val="21"/>
        </w:rPr>
        <w:t>, 促进边疆地区经济发展具有深远的政</w:t>
      </w:r>
      <w:r w:rsidRPr="00EE4F0F">
        <w:rPr>
          <w:rFonts w:ascii="宋体" w:eastAsia="宋体" w:hAnsi="宋体" w:cs="仿宋" w:hint="eastAsia"/>
          <w:szCs w:val="21"/>
        </w:rPr>
        <w:t>治和社会意义。</w:t>
      </w:r>
    </w:p>
    <w:p w14:paraId="1B25EDE9" w14:textId="5D48F25B" w:rsidR="00995407" w:rsidRPr="00EE4F0F" w:rsidRDefault="00EE4F0F" w:rsidP="00EE4F0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>
        <w:rPr>
          <w:rFonts w:ascii="黑体" w:eastAsia="黑体" w:hAnsi="黑体" w:cs="仿宋" w:hint="eastAsia"/>
          <w:szCs w:val="21"/>
        </w:rPr>
        <w:t>七</w:t>
      </w:r>
      <w:r w:rsidR="00995407" w:rsidRPr="00EE4F0F">
        <w:rPr>
          <w:rFonts w:ascii="黑体" w:eastAsia="黑体" w:hAnsi="黑体" w:cs="仿宋" w:hint="eastAsia"/>
          <w:szCs w:val="21"/>
        </w:rPr>
        <w:t>、其他需要说明的事项</w:t>
      </w:r>
    </w:p>
    <w:p w14:paraId="7DC4062A" w14:textId="354C8F67" w:rsidR="006D12F2" w:rsidRPr="00EE4F0F" w:rsidRDefault="00580167" w:rsidP="00EE4F0F">
      <w:pPr>
        <w:spacing w:beforeLines="50" w:before="156" w:line="360" w:lineRule="auto"/>
        <w:rPr>
          <w:rFonts w:ascii="宋体" w:eastAsia="宋体" w:hAnsi="宋体" w:cs="仿宋"/>
          <w:szCs w:val="21"/>
        </w:rPr>
      </w:pPr>
      <w:r w:rsidRPr="00EE4F0F">
        <w:rPr>
          <w:rFonts w:ascii="宋体" w:eastAsia="宋体" w:hAnsi="宋体" w:cs="仿宋"/>
          <w:szCs w:val="21"/>
        </w:rPr>
        <w:t xml:space="preserve">     无</w:t>
      </w:r>
      <w:r w:rsidR="00EE4F0F">
        <w:rPr>
          <w:rFonts w:ascii="宋体" w:eastAsia="宋体" w:hAnsi="宋体" w:cs="仿宋" w:hint="eastAsia"/>
          <w:szCs w:val="21"/>
        </w:rPr>
        <w:t>。</w:t>
      </w:r>
    </w:p>
    <w:p w14:paraId="49737C69" w14:textId="528684F1" w:rsidR="00995407" w:rsidRPr="00EE4F0F" w:rsidRDefault="00995407" w:rsidP="00EE4F0F">
      <w:pPr>
        <w:spacing w:beforeLines="50" w:before="156" w:afterLines="50" w:after="156"/>
        <w:rPr>
          <w:rFonts w:ascii="黑体" w:eastAsia="黑体" w:hAnsi="黑体" w:cs="仿宋" w:hint="eastAsia"/>
          <w:szCs w:val="21"/>
        </w:rPr>
      </w:pPr>
    </w:p>
    <w:sectPr w:rsidR="00995407" w:rsidRPr="00EE4F0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0768" w14:textId="77777777" w:rsidR="00DD4086" w:rsidRDefault="00DD4086" w:rsidP="00971DD1">
      <w:r>
        <w:separator/>
      </w:r>
    </w:p>
  </w:endnote>
  <w:endnote w:type="continuationSeparator" w:id="0">
    <w:p w14:paraId="229BCB77" w14:textId="77777777" w:rsidR="00DD4086" w:rsidRDefault="00DD4086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78666" w14:textId="77777777" w:rsidR="00DD4086" w:rsidRDefault="00DD4086" w:rsidP="00971DD1">
      <w:r>
        <w:separator/>
      </w:r>
    </w:p>
  </w:footnote>
  <w:footnote w:type="continuationSeparator" w:id="0">
    <w:p w14:paraId="0FC7D1E8" w14:textId="77777777" w:rsidR="00DD4086" w:rsidRDefault="00DD4086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B326F"/>
    <w:rsid w:val="000D159F"/>
    <w:rsid w:val="000F005A"/>
    <w:rsid w:val="00103307"/>
    <w:rsid w:val="001A76BB"/>
    <w:rsid w:val="001D21FF"/>
    <w:rsid w:val="00207B62"/>
    <w:rsid w:val="0052256E"/>
    <w:rsid w:val="00557921"/>
    <w:rsid w:val="00580167"/>
    <w:rsid w:val="006D12F2"/>
    <w:rsid w:val="00703FC9"/>
    <w:rsid w:val="0078693F"/>
    <w:rsid w:val="007D1291"/>
    <w:rsid w:val="008B0198"/>
    <w:rsid w:val="00971DD1"/>
    <w:rsid w:val="00995407"/>
    <w:rsid w:val="00AC19AB"/>
    <w:rsid w:val="00D6085F"/>
    <w:rsid w:val="00DD4086"/>
    <w:rsid w:val="00EE4F0F"/>
    <w:rsid w:val="00F70AED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1524</Words>
  <Characters>1907</Characters>
  <Application>Microsoft Office Word</Application>
  <DocSecurity>0</DocSecurity>
  <Lines>317</Lines>
  <Paragraphs>285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2020-12-01T06:21:00Z</dcterms:created>
  <dcterms:modified xsi:type="dcterms:W3CDTF">2021-09-07T11:09:00Z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